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C3D8C" w14:textId="0389A647" w:rsidR="003B7DA9" w:rsidRDefault="00F374B2" w:rsidP="003B7DA9">
      <w:pPr>
        <w:ind w:firstLine="630"/>
        <w:rPr>
          <w:b/>
          <w:bCs/>
          <w:sz w:val="36"/>
          <w:szCs w:val="36"/>
        </w:rPr>
      </w:pPr>
      <w:r w:rsidRPr="003B7DA9">
        <w:rPr>
          <w:b/>
          <w:bCs/>
          <w:sz w:val="36"/>
          <w:szCs w:val="36"/>
        </w:rPr>
        <w:t>SFA Therapeutics Publications</w:t>
      </w:r>
      <w:r w:rsidR="002435BF" w:rsidRPr="003B7DA9">
        <w:rPr>
          <w:b/>
          <w:bCs/>
          <w:sz w:val="36"/>
          <w:szCs w:val="36"/>
        </w:rPr>
        <w:t xml:space="preserve"> and Presentations</w:t>
      </w:r>
    </w:p>
    <w:p w14:paraId="27DB53BC" w14:textId="77777777" w:rsidR="003B7DA9" w:rsidRPr="003B7DA9" w:rsidRDefault="003B7DA9" w:rsidP="003B7DA9">
      <w:pPr>
        <w:ind w:firstLine="630"/>
        <w:rPr>
          <w:b/>
          <w:bCs/>
          <w:sz w:val="36"/>
          <w:szCs w:val="36"/>
        </w:rPr>
      </w:pPr>
    </w:p>
    <w:p w14:paraId="2A309E58" w14:textId="77777777" w:rsidR="008B1B13" w:rsidRPr="008B1B13" w:rsidRDefault="008B1B1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kern w:val="0"/>
          <w:lang w:val="en-GB"/>
          <w14:ligatures w14:val="none"/>
        </w:rPr>
      </w:pPr>
      <w:r w:rsidRPr="008B1B13">
        <w:rPr>
          <w:rFonts w:ascii="Arial" w:eastAsia="Times New Roman" w:hAnsi="Arial" w:cs="Arial"/>
          <w:kern w:val="0"/>
          <w:lang w:val="en-GB"/>
          <w14:ligatures w14:val="none"/>
        </w:rPr>
        <w:t xml:space="preserve">Feitelson, M. A. (2017) Hepatitis B Virus x Antigen-Associated Hepatocellular Carcinoma. In: Schwab M. (eds) </w:t>
      </w:r>
      <w:proofErr w:type="spellStart"/>
      <w:r w:rsidRPr="008B1B13">
        <w:rPr>
          <w:rFonts w:ascii="Arial" w:eastAsia="Times New Roman" w:hAnsi="Arial" w:cs="Arial"/>
          <w:kern w:val="0"/>
          <w:lang w:val="en-GB"/>
          <w14:ligatures w14:val="none"/>
        </w:rPr>
        <w:t>Encyclopedia</w:t>
      </w:r>
      <w:proofErr w:type="spellEnd"/>
      <w:r w:rsidRPr="008B1B13">
        <w:rPr>
          <w:rFonts w:ascii="Arial" w:eastAsia="Times New Roman" w:hAnsi="Arial" w:cs="Arial"/>
          <w:kern w:val="0"/>
          <w:lang w:val="en-GB"/>
          <w14:ligatures w14:val="none"/>
        </w:rPr>
        <w:t xml:space="preserve"> of Cancer. Springer, Berlin, Heidelberg</w:t>
      </w:r>
    </w:p>
    <w:p w14:paraId="294EB5E6" w14:textId="77777777" w:rsidR="008B1B13" w:rsidRDefault="008B1B1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4EE5D65" w14:textId="77777777" w:rsidR="00F12AE3" w:rsidRDefault="00F374B2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 xml:space="preserve">McBrearty, N., Arzumanyan, A., </w:t>
      </w:r>
      <w:proofErr w:type="spellStart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Bichenkov</w:t>
      </w:r>
      <w:proofErr w:type="spellEnd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 xml:space="preserve">, E., Merali, S., Merali, C., and Feitelson, M. A.  Short chain fatty acids delay the development of hepatocellular carcinoma in HBx transgenic mice.  Neoplasia 23:529-538, </w:t>
      </w:r>
      <w:r w:rsidR="00F12AE3">
        <w:rPr>
          <w:rFonts w:ascii="Arial" w:eastAsia="Times New Roman" w:hAnsi="Arial" w:cs="Arial"/>
          <w:color w:val="000000"/>
          <w:kern w:val="0"/>
          <w14:ligatures w14:val="none"/>
        </w:rPr>
        <w:t>2</w:t>
      </w: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021. </w:t>
      </w:r>
    </w:p>
    <w:p w14:paraId="6B522DBA" w14:textId="7781E299" w:rsidR="00F374B2" w:rsidRDefault="00000000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1155CC"/>
          <w:kern w:val="0"/>
          <w:u w:val="single"/>
          <w14:ligatures w14:val="none"/>
        </w:rPr>
      </w:pPr>
      <w:hyperlink r:id="rId7" w:tgtFrame="_blank" w:history="1">
        <w:r w:rsidR="00F374B2" w:rsidRPr="00F374B2">
          <w:rPr>
            <w:rFonts w:ascii="Arial" w:eastAsia="Times New Roman" w:hAnsi="Arial" w:cs="Arial"/>
            <w:color w:val="1155CC"/>
            <w:kern w:val="0"/>
            <w:u w:val="single"/>
            <w14:ligatures w14:val="none"/>
          </w:rPr>
          <w:t>https://authors.elsevier.com/sd/article/S1476558621000245</w:t>
        </w:r>
      </w:hyperlink>
    </w:p>
    <w:p w14:paraId="1551F7FC" w14:textId="04A34429" w:rsidR="008B1B13" w:rsidRDefault="008B1B13" w:rsidP="003B7DA9">
      <w:pPr>
        <w:shd w:val="clear" w:color="auto" w:fill="FFFFFF"/>
        <w:spacing w:after="0" w:line="240" w:lineRule="auto"/>
        <w:ind w:left="630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p w14:paraId="3F2ED704" w14:textId="32E95D08" w:rsidR="008B1B13" w:rsidRDefault="008B1B13" w:rsidP="003B7DA9">
      <w:pPr>
        <w:spacing w:after="0" w:line="240" w:lineRule="auto"/>
        <w:ind w:left="634" w:right="-216"/>
        <w:rPr>
          <w:rFonts w:ascii="Arial" w:eastAsia="Times New Roman" w:hAnsi="Arial" w:cs="Arial"/>
          <w:kern w:val="0"/>
          <w14:ligatures w14:val="none"/>
        </w:rPr>
      </w:pPr>
      <w:r w:rsidRPr="008B1B13">
        <w:rPr>
          <w:rFonts w:ascii="Arial" w:eastAsia="Times New Roman" w:hAnsi="Arial" w:cs="Arial"/>
          <w:kern w:val="0"/>
          <w14:ligatures w14:val="none"/>
        </w:rPr>
        <w:t xml:space="preserve">Hurwitz SJ, McBrearty N, Arzumanyan A, </w:t>
      </w:r>
      <w:proofErr w:type="spellStart"/>
      <w:r w:rsidRPr="008B1B13">
        <w:rPr>
          <w:rFonts w:ascii="Arial" w:eastAsia="Times New Roman" w:hAnsi="Arial" w:cs="Arial"/>
          <w:kern w:val="0"/>
          <w14:ligatures w14:val="none"/>
        </w:rPr>
        <w:t>Bichenkov</w:t>
      </w:r>
      <w:proofErr w:type="spellEnd"/>
      <w:r w:rsidRPr="008B1B13">
        <w:rPr>
          <w:rFonts w:ascii="Arial" w:eastAsia="Times New Roman" w:hAnsi="Arial" w:cs="Arial"/>
          <w:kern w:val="0"/>
          <w14:ligatures w14:val="none"/>
        </w:rPr>
        <w:t xml:space="preserve"> E, Tao S, </w:t>
      </w:r>
      <w:proofErr w:type="spellStart"/>
      <w:r w:rsidRPr="008B1B13">
        <w:rPr>
          <w:rFonts w:ascii="Arial" w:eastAsia="Times New Roman" w:hAnsi="Arial" w:cs="Arial"/>
          <w:kern w:val="0"/>
          <w14:ligatures w14:val="none"/>
        </w:rPr>
        <w:t>Bassit</w:t>
      </w:r>
      <w:proofErr w:type="spellEnd"/>
      <w:r w:rsidRPr="008B1B13">
        <w:rPr>
          <w:rFonts w:ascii="Arial" w:eastAsia="Times New Roman" w:hAnsi="Arial" w:cs="Arial"/>
          <w:kern w:val="0"/>
          <w14:ligatures w14:val="none"/>
        </w:rPr>
        <w:t xml:space="preserve"> L, Chen Z, Kohler JJ, </w:t>
      </w:r>
      <w:proofErr w:type="spellStart"/>
      <w:r w:rsidRPr="008B1B13">
        <w:rPr>
          <w:rFonts w:ascii="Arial" w:eastAsia="Times New Roman" w:hAnsi="Arial" w:cs="Arial"/>
          <w:kern w:val="0"/>
          <w14:ligatures w14:val="none"/>
        </w:rPr>
        <w:t>Amblard</w:t>
      </w:r>
      <w:proofErr w:type="spellEnd"/>
      <w:r w:rsidRPr="008B1B13">
        <w:rPr>
          <w:rFonts w:ascii="Arial" w:eastAsia="Times New Roman" w:hAnsi="Arial" w:cs="Arial"/>
          <w:kern w:val="0"/>
          <w14:ligatures w14:val="none"/>
        </w:rPr>
        <w:t xml:space="preserve"> F, </w:t>
      </w:r>
      <w:proofErr w:type="spellStart"/>
      <w:r w:rsidRPr="008B1B13">
        <w:rPr>
          <w:rFonts w:ascii="Arial" w:eastAsia="Times New Roman" w:hAnsi="Arial" w:cs="Arial"/>
          <w:kern w:val="0"/>
          <w14:ligatures w14:val="none"/>
        </w:rPr>
        <w:t>Feitelson</w:t>
      </w:r>
      <w:proofErr w:type="spellEnd"/>
      <w:r w:rsidRPr="008B1B13">
        <w:rPr>
          <w:rFonts w:ascii="Arial" w:eastAsia="Times New Roman" w:hAnsi="Arial" w:cs="Arial"/>
          <w:kern w:val="0"/>
          <w14:ligatures w14:val="none"/>
        </w:rPr>
        <w:t xml:space="preserve"> MA, </w:t>
      </w:r>
      <w:proofErr w:type="spellStart"/>
      <w:r w:rsidRPr="008B1B13">
        <w:rPr>
          <w:rFonts w:ascii="Arial" w:eastAsia="Times New Roman" w:hAnsi="Arial" w:cs="Arial"/>
          <w:kern w:val="0"/>
          <w14:ligatures w14:val="none"/>
        </w:rPr>
        <w:t>Schinazi</w:t>
      </w:r>
      <w:proofErr w:type="spellEnd"/>
      <w:r w:rsidRPr="008B1B13">
        <w:rPr>
          <w:rFonts w:ascii="Arial" w:eastAsia="Times New Roman" w:hAnsi="Arial" w:cs="Arial"/>
          <w:kern w:val="0"/>
          <w14:ligatures w14:val="none"/>
        </w:rPr>
        <w:t xml:space="preserve"> RF. Studies on the Efficacy, Potential Cardiotoxicity and Monkey Pharmacokinetics of GLP-26 as a Potent Hepatitis B Virus Capsid Assembly Modulator. Viruses 13:114, 2021. </w:t>
      </w:r>
      <w:hyperlink r:id="rId8" w:history="1">
        <w:r w:rsidRPr="00956005">
          <w:rPr>
            <w:rStyle w:val="Hyperlink"/>
            <w:rFonts w:ascii="Arial" w:eastAsia="Times New Roman" w:hAnsi="Arial" w:cs="Arial"/>
            <w:kern w:val="0"/>
            <w14:ligatures w14:val="none"/>
          </w:rPr>
          <w:t>https://doi.org/10.3390/v13010114</w:t>
        </w:r>
      </w:hyperlink>
    </w:p>
    <w:p w14:paraId="4AB13567" w14:textId="3E16BB4F" w:rsidR="00F374B2" w:rsidRPr="00F374B2" w:rsidRDefault="00F374B2" w:rsidP="003B7D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B5A7B93" w14:textId="77777777" w:rsidR="00F374B2" w:rsidRPr="00F374B2" w:rsidRDefault="00F374B2" w:rsidP="003B7DA9">
      <w:pPr>
        <w:shd w:val="clear" w:color="auto" w:fill="FFFFFF"/>
        <w:spacing w:after="0" w:line="240" w:lineRule="auto"/>
        <w:ind w:left="630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Feitelson, M. A.  Pathogenesis of Hepatitis B Virus Associated Chronic Liver Disease.  In: </w:t>
      </w:r>
      <w:r w:rsidRPr="00F374B2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Liver Cancer</w:t>
      </w: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 xml:space="preserve">. </w:t>
      </w:r>
      <w:proofErr w:type="spellStart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Lasfar</w:t>
      </w:r>
      <w:proofErr w:type="spellEnd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, A. (ed.).  </w:t>
      </w:r>
      <w:proofErr w:type="spellStart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InTech</w:t>
      </w:r>
      <w:proofErr w:type="spellEnd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Rejika</w:t>
      </w:r>
      <w:proofErr w:type="spellEnd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, Croatia, 2018. ISBN: 978-1-78984-448-1 , 978-1-78984-449-8; </w:t>
      </w:r>
      <w:hyperlink r:id="rId9" w:tgtFrame="_blank" w:history="1">
        <w:r w:rsidRPr="00F374B2">
          <w:rPr>
            <w:rFonts w:ascii="Arial" w:eastAsia="Times New Roman" w:hAnsi="Arial" w:cs="Arial"/>
            <w:color w:val="1155CC"/>
            <w:kern w:val="0"/>
            <w:u w:val="single"/>
            <w14:ligatures w14:val="none"/>
          </w:rPr>
          <w:t>https://doi.org/10.5772/intechopen.79746</w:t>
        </w:r>
      </w:hyperlink>
    </w:p>
    <w:p w14:paraId="294370FF" w14:textId="77777777" w:rsidR="00F374B2" w:rsidRPr="00F374B2" w:rsidRDefault="00F374B2" w:rsidP="003B7DA9">
      <w:pPr>
        <w:shd w:val="clear" w:color="auto" w:fill="FFFFFF"/>
        <w:spacing w:after="0" w:line="240" w:lineRule="auto"/>
        <w:ind w:left="630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 </w:t>
      </w:r>
    </w:p>
    <w:p w14:paraId="1B52C220" w14:textId="683EFEFA" w:rsidR="00F374B2" w:rsidRPr="00F374B2" w:rsidRDefault="00F374B2" w:rsidP="003B7DA9">
      <w:pPr>
        <w:shd w:val="clear" w:color="auto" w:fill="FFFFFF"/>
        <w:spacing w:after="0" w:line="240" w:lineRule="auto"/>
        <w:ind w:left="630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Medhat, A., Arzumanyan, A., and Feitelson, M. A.  Hepatitis B x antigen (HBx) is an important therapeutic target in the pathogenesis of hepatocellular carcinoma.  Oncotarget</w:t>
      </w:r>
      <w:r w:rsidR="003B7DA9">
        <w:rPr>
          <w:rFonts w:ascii="Arial" w:eastAsia="Times New Roman" w:hAnsi="Arial" w:cs="Arial"/>
          <w:color w:val="000000"/>
          <w:kern w:val="0"/>
          <w14:ligatures w14:val="none"/>
        </w:rPr>
        <w:t>,</w:t>
      </w: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12(24):2421-2433,</w:t>
      </w:r>
      <w:r w:rsid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2021.  </w:t>
      </w:r>
      <w:hyperlink r:id="rId10" w:tgtFrame="_blank" w:history="1">
        <w:r w:rsidRPr="00F374B2">
          <w:rPr>
            <w:rFonts w:ascii="Arial" w:eastAsia="Times New Roman" w:hAnsi="Arial" w:cs="Arial"/>
            <w:color w:val="1155CC"/>
            <w:kern w:val="0"/>
            <w:u w:val="single"/>
            <w14:ligatures w14:val="none"/>
          </w:rPr>
          <w:t>https://doi.org/10.18632/oncotarget.28077</w:t>
        </w:r>
      </w:hyperlink>
    </w:p>
    <w:p w14:paraId="50EE1725" w14:textId="77777777" w:rsidR="00F374B2" w:rsidRPr="00F374B2" w:rsidRDefault="00F374B2" w:rsidP="003B7DA9">
      <w:pPr>
        <w:shd w:val="clear" w:color="auto" w:fill="FFFFFF"/>
        <w:spacing w:after="0" w:line="240" w:lineRule="auto"/>
        <w:ind w:left="630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 </w:t>
      </w:r>
    </w:p>
    <w:p w14:paraId="58FAD842" w14:textId="73C8B215" w:rsidR="00F374B2" w:rsidRDefault="00F374B2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1155CC"/>
          <w:kern w:val="0"/>
          <w:u w:val="single"/>
          <w14:ligatures w14:val="none"/>
        </w:rPr>
      </w:pP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Feitelson, M. A., Arzumanyan, A., Spector, I., and Medhat, A.  Hepatitis B x (HBx) as a component of a functional cure for chronic hepatitis B.  Biomedicines 10:2210-27, 2022.  Special issue of Biomedicines on </w:t>
      </w:r>
      <w:r w:rsidRPr="00F374B2">
        <w:rPr>
          <w:rFonts w:ascii="Calibri" w:eastAsia="Times New Roman" w:hAnsi="Calibri" w:cs="Calibri"/>
          <w:color w:val="201F1E"/>
          <w:kern w:val="0"/>
          <w:shd w:val="clear" w:color="auto" w:fill="FFFFFF"/>
          <w14:ligatures w14:val="none"/>
        </w:rPr>
        <w:t> </w:t>
      </w:r>
      <w:r w:rsidRPr="00F374B2">
        <w:rPr>
          <w:rFonts w:ascii="Arial" w:eastAsia="Times New Roman" w:hAnsi="Arial" w:cs="Arial"/>
          <w:color w:val="201F1E"/>
          <w:kern w:val="0"/>
          <w:shd w:val="clear" w:color="auto" w:fill="FFFFFF"/>
          <w14:ligatures w14:val="none"/>
        </w:rPr>
        <w:t>"Hepatitis B virus infection: From cell entry to carcinogenesis. Understanding viral replication, cell pathogenesis, disease, and treatments."  </w:t>
      </w: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Villanueva, R. (ed).  </w:t>
      </w:r>
      <w:hyperlink r:id="rId11" w:tgtFrame="_blank" w:history="1">
        <w:r w:rsidRPr="00F374B2">
          <w:rPr>
            <w:rFonts w:ascii="Arial" w:eastAsia="Times New Roman" w:hAnsi="Arial" w:cs="Arial"/>
            <w:color w:val="1155CC"/>
            <w:kern w:val="0"/>
            <w:u w:val="single"/>
            <w14:ligatures w14:val="none"/>
          </w:rPr>
          <w:t>https://doi.org/10.3390/biomedicines10092210</w:t>
        </w:r>
      </w:hyperlink>
    </w:p>
    <w:p w14:paraId="7564B9CD" w14:textId="3438D626" w:rsidR="008B1B13" w:rsidRDefault="008B1B13" w:rsidP="003B7DA9">
      <w:pPr>
        <w:shd w:val="clear" w:color="auto" w:fill="FFFFFF"/>
        <w:spacing w:after="0" w:line="240" w:lineRule="auto"/>
        <w:ind w:left="630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p w14:paraId="50931A46" w14:textId="32FAE139" w:rsidR="008B1B13" w:rsidRPr="008B1B13" w:rsidRDefault="008B1B13" w:rsidP="003B7DA9">
      <w:pPr>
        <w:tabs>
          <w:tab w:val="center" w:pos="4320"/>
        </w:tabs>
        <w:spacing w:after="0" w:line="240" w:lineRule="auto"/>
        <w:ind w:left="630" w:right="-210"/>
        <w:rPr>
          <w:rFonts w:ascii="Arial" w:eastAsia="Times New Roman" w:hAnsi="Arial" w:cs="Arial"/>
          <w:kern w:val="0"/>
          <w14:ligatures w14:val="none"/>
        </w:rPr>
      </w:pPr>
      <w:r w:rsidRPr="008B1B13">
        <w:rPr>
          <w:rFonts w:ascii="Arial" w:eastAsia="Times New Roman" w:hAnsi="Arial" w:cs="Arial"/>
          <w:kern w:val="0"/>
          <w14:ligatures w14:val="none"/>
        </w:rPr>
        <w:t>Feitelson, M.,</w:t>
      </w:r>
      <w:r>
        <w:rPr>
          <w:rFonts w:ascii="Arial" w:eastAsia="Times New Roman" w:hAnsi="Arial" w:cs="Arial"/>
          <w:kern w:val="0"/>
          <w14:ligatures w14:val="none"/>
        </w:rPr>
        <w:t xml:space="preserve"> </w:t>
      </w:r>
      <w:r w:rsidRPr="008B1B13">
        <w:rPr>
          <w:rFonts w:ascii="Arial" w:eastAsia="Times New Roman" w:hAnsi="Arial" w:cs="Arial"/>
          <w:kern w:val="0"/>
          <w14:ligatures w14:val="none"/>
        </w:rPr>
        <w:t>and Arzumanyan, A. (eds.).  Liver Cancer: Genesis, Progression and Metastasis.  Intech</w:t>
      </w:r>
      <w:r>
        <w:rPr>
          <w:rFonts w:ascii="Arial" w:eastAsia="Times New Roman" w:hAnsi="Arial" w:cs="Arial"/>
          <w:kern w:val="0"/>
          <w14:ligatures w14:val="none"/>
        </w:rPr>
        <w:t xml:space="preserve"> </w:t>
      </w:r>
      <w:r w:rsidRPr="008B1B13">
        <w:rPr>
          <w:rFonts w:ascii="Arial" w:eastAsia="Times New Roman" w:hAnsi="Arial" w:cs="Arial"/>
          <w:kern w:val="0"/>
          <w14:ligatures w14:val="none"/>
        </w:rPr>
        <w:t xml:space="preserve">Open 2023. Online ISBN: </w:t>
      </w:r>
      <w:bookmarkStart w:id="0" w:name="_Hlk146105813"/>
      <w:r w:rsidRPr="008B1B13">
        <w:rPr>
          <w:rFonts w:ascii="Arial" w:eastAsia="Times New Roman" w:hAnsi="Arial" w:cs="Arial"/>
          <w:kern w:val="0"/>
          <w14:ligatures w14:val="none"/>
        </w:rPr>
        <w:t>978-1-80356-414-</w:t>
      </w:r>
      <w:bookmarkEnd w:id="0"/>
      <w:r w:rsidRPr="008B1B13">
        <w:rPr>
          <w:rFonts w:ascii="Arial" w:eastAsia="Times New Roman" w:hAnsi="Arial" w:cs="Arial"/>
          <w:kern w:val="0"/>
          <w14:ligatures w14:val="none"/>
        </w:rPr>
        <w:t>2. Print ISBN: 978-1-80356-414-5.</w:t>
      </w:r>
    </w:p>
    <w:p w14:paraId="2A473272" w14:textId="77777777" w:rsidR="00F374B2" w:rsidRPr="00F374B2" w:rsidRDefault="00F374B2" w:rsidP="003B7DA9">
      <w:pPr>
        <w:shd w:val="clear" w:color="auto" w:fill="FFFFFF"/>
        <w:spacing w:after="0" w:line="240" w:lineRule="auto"/>
        <w:ind w:left="630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 </w:t>
      </w:r>
    </w:p>
    <w:p w14:paraId="27FFA156" w14:textId="77777777" w:rsidR="00EB70B2" w:rsidRPr="00EB70B2" w:rsidRDefault="00EB70B2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EB70B2">
        <w:rPr>
          <w:rFonts w:ascii="Arial" w:eastAsia="Times New Roman" w:hAnsi="Arial" w:cs="Arial"/>
          <w:color w:val="000000"/>
          <w:kern w:val="0"/>
          <w14:ligatures w14:val="none"/>
        </w:rPr>
        <w:t xml:space="preserve">Feitelson, M. A. and Arzumanyan, A. (eds.).  Emanuel E. Canfora, E. E., Feitelson, M. A., and Arzumanyan, A. Editorial:  Microbiome Metabolites in Health and Disease.  In:  Frontiers in Microbiology, 14:1270001, 2023.  </w:t>
      </w:r>
      <w:hyperlink r:id="rId12" w:history="1">
        <w:r w:rsidRPr="00EB70B2">
          <w:rPr>
            <w:rStyle w:val="Hyperlink"/>
            <w:rFonts w:ascii="Arial" w:eastAsia="Times New Roman" w:hAnsi="Arial" w:cs="Arial"/>
            <w:kern w:val="0"/>
            <w14:ligatures w14:val="none"/>
          </w:rPr>
          <w:t>https://doi.org/10.3389/fmicb.2023.1270001</w:t>
        </w:r>
      </w:hyperlink>
    </w:p>
    <w:p w14:paraId="14DD21A8" w14:textId="77777777" w:rsidR="00EB70B2" w:rsidRPr="00EB70B2" w:rsidRDefault="00EB70B2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5E75778E" w14:textId="77849FAF" w:rsidR="00F374B2" w:rsidRDefault="00F374B2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1155CC"/>
          <w:kern w:val="0"/>
          <w:u w:val="single"/>
          <w14:ligatures w14:val="none"/>
        </w:rPr>
      </w:pPr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Feitelson, M. A., Arzumanyan, A, Medhat, A., and Spector, I.  The Role of Short Chain fatty Acids in Cancer Pathogenesis.  In: Cancer and Metastasis Reviews.  Special Issue: Functional Molecules-based Approaches in Cancer Therapeutics.  </w:t>
      </w:r>
      <w:proofErr w:type="spellStart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Fiering</w:t>
      </w:r>
      <w:proofErr w:type="spellEnd"/>
      <w:r w:rsidRPr="00F374B2">
        <w:rPr>
          <w:rFonts w:ascii="Arial" w:eastAsia="Times New Roman" w:hAnsi="Arial" w:cs="Arial"/>
          <w:color w:val="000000"/>
          <w:kern w:val="0"/>
          <w14:ligatures w14:val="none"/>
        </w:rPr>
        <w:t>, S., Kaushik,  A., Gupta, V. K. (eds.). 2023.  </w:t>
      </w:r>
      <w:hyperlink r:id="rId13" w:tgtFrame="_blank" w:history="1">
        <w:r w:rsidRPr="00F374B2">
          <w:rPr>
            <w:rFonts w:ascii="Arial" w:eastAsia="Times New Roman" w:hAnsi="Arial" w:cs="Arial"/>
            <w:color w:val="1155CC"/>
            <w:kern w:val="0"/>
            <w:u w:val="single"/>
            <w14:ligatures w14:val="none"/>
          </w:rPr>
          <w:t>https://doi.org/10.1007/s10555-023-10117-y</w:t>
        </w:r>
      </w:hyperlink>
    </w:p>
    <w:p w14:paraId="35EEE15B" w14:textId="28481F60" w:rsidR="008B1B13" w:rsidRDefault="008B1B1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1155CC"/>
          <w:kern w:val="0"/>
          <w:u w:val="single"/>
          <w14:ligatures w14:val="none"/>
        </w:rPr>
      </w:pPr>
    </w:p>
    <w:p w14:paraId="27F02CCB" w14:textId="77777777" w:rsidR="008B1B13" w:rsidRPr="008B1B13" w:rsidRDefault="008B1B13" w:rsidP="003B7DA9">
      <w:pPr>
        <w:spacing w:after="0" w:line="240" w:lineRule="auto"/>
        <w:ind w:left="630" w:right="-210"/>
        <w:rPr>
          <w:rFonts w:ascii="Arial" w:eastAsia="Times New Roman" w:hAnsi="Arial" w:cs="Arial"/>
          <w:color w:val="212121"/>
          <w:kern w:val="0"/>
          <w:shd w:val="clear" w:color="auto" w:fill="FFFFFF"/>
          <w14:ligatures w14:val="none"/>
        </w:rPr>
      </w:pPr>
      <w:r w:rsidRPr="008B1B13">
        <w:rPr>
          <w:rFonts w:ascii="Arial" w:eastAsia="Times New Roman" w:hAnsi="Arial" w:cs="Arial"/>
          <w:color w:val="212121"/>
          <w:kern w:val="0"/>
          <w:shd w:val="clear" w:color="auto" w:fill="FFFFFF"/>
          <w14:ligatures w14:val="none"/>
        </w:rPr>
        <w:t xml:space="preserve">Zhang N, Wang F, Yang X, Wang Q, Chang R, Zhu L, Feitelson MA, Chen Z. TMEM43 promotes the development of hepatocellular carcinoma by activating VDAC1 through USP7 </w:t>
      </w:r>
      <w:proofErr w:type="spellStart"/>
      <w:r w:rsidRPr="008B1B13">
        <w:rPr>
          <w:rFonts w:ascii="Arial" w:eastAsia="Times New Roman" w:hAnsi="Arial" w:cs="Arial"/>
          <w:color w:val="212121"/>
          <w:kern w:val="0"/>
          <w:shd w:val="clear" w:color="auto" w:fill="FFFFFF"/>
          <w14:ligatures w14:val="none"/>
        </w:rPr>
        <w:t>deubiquitination</w:t>
      </w:r>
      <w:proofErr w:type="spellEnd"/>
      <w:r w:rsidRPr="008B1B13">
        <w:rPr>
          <w:rFonts w:ascii="Arial" w:eastAsia="Times New Roman" w:hAnsi="Arial" w:cs="Arial"/>
          <w:color w:val="212121"/>
          <w:kern w:val="0"/>
          <w:shd w:val="clear" w:color="auto" w:fill="FFFFFF"/>
          <w14:ligatures w14:val="none"/>
        </w:rPr>
        <w:t xml:space="preserve">. Translational Gastroenterology and Hepatology 9:9, January 25, 2024. </w:t>
      </w:r>
      <w:proofErr w:type="spellStart"/>
      <w:r w:rsidRPr="008B1B13">
        <w:rPr>
          <w:rFonts w:ascii="Arial" w:eastAsia="Times New Roman" w:hAnsi="Arial" w:cs="Arial"/>
          <w:color w:val="212121"/>
          <w:kern w:val="0"/>
          <w:shd w:val="clear" w:color="auto" w:fill="FFFFFF"/>
          <w14:ligatures w14:val="none"/>
        </w:rPr>
        <w:t>doi</w:t>
      </w:r>
      <w:proofErr w:type="spellEnd"/>
      <w:r w:rsidRPr="008B1B13">
        <w:rPr>
          <w:rFonts w:ascii="Arial" w:eastAsia="Times New Roman" w:hAnsi="Arial" w:cs="Arial"/>
          <w:color w:val="212121"/>
          <w:kern w:val="0"/>
          <w:shd w:val="clear" w:color="auto" w:fill="FFFFFF"/>
          <w14:ligatures w14:val="none"/>
        </w:rPr>
        <w:t>: 10.21037/tgh-23-108. PMID: 38317750.</w:t>
      </w:r>
    </w:p>
    <w:p w14:paraId="43F33BE4" w14:textId="77777777" w:rsidR="008B1B13" w:rsidRPr="008B1B13" w:rsidRDefault="008B1B13" w:rsidP="003B7DA9">
      <w:pPr>
        <w:spacing w:after="0" w:line="240" w:lineRule="auto"/>
        <w:ind w:left="634" w:right="-216"/>
        <w:rPr>
          <w:rFonts w:ascii="Arial" w:eastAsia="Times New Roman" w:hAnsi="Arial" w:cs="Arial"/>
          <w:kern w:val="0"/>
          <w14:ligatures w14:val="none"/>
        </w:rPr>
      </w:pPr>
    </w:p>
    <w:p w14:paraId="654D72FE" w14:textId="77777777" w:rsidR="008B1B13" w:rsidRPr="008B1B13" w:rsidRDefault="008B1B13" w:rsidP="003B7DA9">
      <w:pPr>
        <w:spacing w:after="0" w:line="240" w:lineRule="auto"/>
        <w:ind w:left="630" w:right="-210"/>
        <w:rPr>
          <w:rFonts w:ascii="Arial" w:eastAsia="Times New Roman" w:hAnsi="Arial" w:cs="Arial"/>
          <w:kern w:val="0"/>
          <w14:ligatures w14:val="none"/>
        </w:rPr>
      </w:pPr>
      <w:r w:rsidRPr="008B1B13">
        <w:rPr>
          <w:rFonts w:ascii="Arial" w:eastAsia="Times New Roman" w:hAnsi="Arial" w:cs="Arial"/>
          <w:color w:val="000000"/>
          <w:kern w:val="0"/>
          <w14:ligatures w14:val="none"/>
        </w:rPr>
        <w:t>Roy, S. S., Naghdi, S., Mishra, P., Weaver</w:t>
      </w:r>
      <w:r w:rsidRPr="008B1B13">
        <w:rPr>
          <w:rFonts w:ascii="Arial" w:eastAsia="Times New Roman" w:hAnsi="Arial" w:cs="Arial"/>
          <w:kern w:val="0"/>
          <w14:ligatures w14:val="none"/>
        </w:rPr>
        <w:t xml:space="preserve">, D., Walter, L., Davies, E., Antony, A. N., Lin, X., </w:t>
      </w:r>
      <w:proofErr w:type="spellStart"/>
      <w:r w:rsidRPr="008B1B13">
        <w:rPr>
          <w:rFonts w:ascii="Arial" w:eastAsia="Times New Roman" w:hAnsi="Arial" w:cs="Arial"/>
          <w:kern w:val="0"/>
          <w14:ligatures w14:val="none"/>
        </w:rPr>
        <w:t>Moehren</w:t>
      </w:r>
      <w:proofErr w:type="spellEnd"/>
      <w:r w:rsidRPr="008B1B13">
        <w:rPr>
          <w:rFonts w:ascii="Arial" w:eastAsia="Times New Roman" w:hAnsi="Arial" w:cs="Arial"/>
          <w:kern w:val="0"/>
          <w14:ligatures w14:val="none"/>
        </w:rPr>
        <w:t>, G., Feitelson, M. A., Reed, C. A., Lindsten, T., Thompson, C. B., Hoek, J. B.,</w:t>
      </w:r>
      <w:r w:rsidRPr="008B1B13">
        <w:rPr>
          <w:rFonts w:ascii="Arial" w:eastAsia="Times New Roman" w:hAnsi="Arial" w:cs="Arial"/>
          <w:kern w:val="0"/>
          <w:vertAlign w:val="superscript"/>
          <w14:ligatures w14:val="none"/>
        </w:rPr>
        <w:t xml:space="preserve"> </w:t>
      </w:r>
      <w:r w:rsidRPr="008B1B13">
        <w:rPr>
          <w:rFonts w:ascii="Arial" w:eastAsia="Times New Roman" w:hAnsi="Arial" w:cs="Arial"/>
          <w:kern w:val="0"/>
          <w14:ligatures w14:val="none"/>
        </w:rPr>
        <w:t>Knudsen, E. S.,</w:t>
      </w:r>
      <w:r w:rsidRPr="008B1B13">
        <w:rPr>
          <w:rFonts w:ascii="Arial" w:eastAsia="Times New Roman" w:hAnsi="Arial" w:cs="Arial"/>
          <w:kern w:val="0"/>
          <w:vertAlign w:val="superscript"/>
          <w14:ligatures w14:val="none"/>
        </w:rPr>
        <w:t xml:space="preserve"> </w:t>
      </w:r>
      <w:r w:rsidRPr="008B1B13">
        <w:rPr>
          <w:rFonts w:ascii="Arial" w:eastAsia="Times New Roman" w:hAnsi="Arial" w:cs="Arial"/>
          <w:kern w:val="0"/>
          <w14:ligatures w14:val="none"/>
        </w:rPr>
        <w:t xml:space="preserve">and </w:t>
      </w:r>
      <w:proofErr w:type="spellStart"/>
      <w:r w:rsidRPr="008B1B13">
        <w:rPr>
          <w:rFonts w:ascii="Arial" w:eastAsia="Times New Roman" w:hAnsi="Arial" w:cs="Arial"/>
          <w:kern w:val="0"/>
          <w14:ligatures w14:val="none"/>
        </w:rPr>
        <w:t>Hajnóczky</w:t>
      </w:r>
      <w:proofErr w:type="spellEnd"/>
      <w:r w:rsidRPr="008B1B13">
        <w:rPr>
          <w:rFonts w:ascii="Arial" w:eastAsia="Times New Roman" w:hAnsi="Arial" w:cs="Arial"/>
          <w:kern w:val="0"/>
          <w14:ligatures w14:val="none"/>
        </w:rPr>
        <w:t>, G.  Mitochondrial apoptosis mediated through VDAC2 and Bak is upregulated in hepatocarcinoma, providing an Achilles’ heel for therapy.  Nature Communications, accepted for publication.</w:t>
      </w:r>
    </w:p>
    <w:p w14:paraId="71E86C01" w14:textId="77777777" w:rsidR="008B1B13" w:rsidRDefault="008B1B1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1155CC"/>
          <w:kern w:val="0"/>
          <w:u w:val="single"/>
          <w14:ligatures w14:val="none"/>
        </w:rPr>
      </w:pPr>
    </w:p>
    <w:p w14:paraId="3E218F53" w14:textId="77777777" w:rsidR="008B1B13" w:rsidRPr="008B1B13" w:rsidRDefault="008B1B13" w:rsidP="003B7DA9">
      <w:pPr>
        <w:tabs>
          <w:tab w:val="center" w:pos="4320"/>
        </w:tabs>
        <w:spacing w:after="0" w:line="240" w:lineRule="auto"/>
        <w:ind w:left="630" w:right="-210"/>
        <w:rPr>
          <w:rFonts w:ascii="Arial" w:eastAsia="Times New Roman" w:hAnsi="Arial" w:cs="Arial"/>
          <w:kern w:val="0"/>
          <w14:ligatures w14:val="none"/>
        </w:rPr>
      </w:pPr>
      <w:r w:rsidRPr="008B1B13">
        <w:rPr>
          <w:rFonts w:ascii="Arial" w:eastAsia="Times New Roman" w:hAnsi="Arial" w:cs="Arial"/>
          <w:kern w:val="0"/>
          <w14:ligatures w14:val="none"/>
        </w:rPr>
        <w:t xml:space="preserve">Feitelson, M. A. The Enigma of Hepatitis B Therapeutics.  In: Hepatitis B Virus - Pathogenesis and Therapeutic Approaches.  Feitelson, M. A. (ed.). </w:t>
      </w:r>
      <w:proofErr w:type="spellStart"/>
      <w:r w:rsidRPr="008B1B13">
        <w:rPr>
          <w:rFonts w:ascii="Arial" w:eastAsia="Times New Roman" w:hAnsi="Arial" w:cs="Arial"/>
          <w:kern w:val="0"/>
          <w14:ligatures w14:val="none"/>
        </w:rPr>
        <w:t>InTech</w:t>
      </w:r>
      <w:proofErr w:type="spellEnd"/>
      <w:r w:rsidRPr="008B1B13">
        <w:rPr>
          <w:rFonts w:ascii="Arial" w:eastAsia="Times New Roman" w:hAnsi="Arial" w:cs="Arial"/>
          <w:kern w:val="0"/>
          <w14:ligatures w14:val="none"/>
        </w:rPr>
        <w:t xml:space="preserve">, </w:t>
      </w:r>
      <w:proofErr w:type="spellStart"/>
      <w:r w:rsidRPr="008B1B13">
        <w:rPr>
          <w:rFonts w:ascii="Arial" w:eastAsia="Times New Roman" w:hAnsi="Arial" w:cs="Arial"/>
          <w:kern w:val="0"/>
          <w14:ligatures w14:val="none"/>
        </w:rPr>
        <w:t>Rejika</w:t>
      </w:r>
      <w:proofErr w:type="spellEnd"/>
      <w:r w:rsidRPr="008B1B13">
        <w:rPr>
          <w:rFonts w:ascii="Arial" w:eastAsia="Times New Roman" w:hAnsi="Arial" w:cs="Arial"/>
          <w:kern w:val="0"/>
          <w14:ligatures w14:val="none"/>
        </w:rPr>
        <w:t>, Croatia, 2024, ISBN 978-0-85466-578-5, in press.</w:t>
      </w:r>
    </w:p>
    <w:p w14:paraId="468B0330" w14:textId="77777777" w:rsidR="008B1B13" w:rsidRDefault="008B1B1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1155CC"/>
          <w:kern w:val="0"/>
          <w:u w:val="single"/>
          <w14:ligatures w14:val="none"/>
        </w:rPr>
      </w:pPr>
    </w:p>
    <w:p w14:paraId="6BA1EF6F" w14:textId="77777777" w:rsidR="002435BF" w:rsidRDefault="002435BF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1155CC"/>
          <w:kern w:val="0"/>
          <w:u w:val="single"/>
          <w14:ligatures w14:val="none"/>
        </w:rPr>
      </w:pPr>
    </w:p>
    <w:p w14:paraId="3960BD8D" w14:textId="498EB4A1" w:rsidR="002435BF" w:rsidRPr="002435BF" w:rsidRDefault="002435BF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2435BF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Presentations:</w:t>
      </w:r>
    </w:p>
    <w:p w14:paraId="5B181F42" w14:textId="77777777" w:rsidR="002435BF" w:rsidRDefault="002435BF" w:rsidP="003B7DA9">
      <w:pPr>
        <w:shd w:val="clear" w:color="auto" w:fill="FFFFFF"/>
        <w:spacing w:after="0" w:line="240" w:lineRule="auto"/>
        <w:ind w:left="630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p w14:paraId="51E6921C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Kolabtree</w:t>
      </w:r>
      <w:proofErr w:type="spell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Blog: SFA Therapeutics listed among “The 10 Most Promising Biotech Startups in the United States” on June 15, 2018.</w:t>
      </w:r>
    </w:p>
    <w:p w14:paraId="158026B9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ab/>
      </w:r>
    </w:p>
    <w:p w14:paraId="705A45EB" w14:textId="6783D40F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Philadelphia Inquirer: “Stellar Start-ups” published September 9, 2018; Awards presented at the Bowl, Beer and Cheer event, </w:t>
      </w:r>
      <w:proofErr w:type="spellStart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SouthBowl</w:t>
      </w:r>
      <w:proofErr w:type="spell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, Philadelphia, September 13, 2018. SFA Therapeutics was among the finalists and received a recognition award for outstanding achievement and promise.</w:t>
      </w:r>
    </w:p>
    <w:p w14:paraId="523949D9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AD2DEDF" w14:textId="1460FAD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BIO Start-up stadium finalist (within the top 40 global biotech start-up companies), Boston, MA, June 4-7, 2018</w:t>
      </w:r>
    </w:p>
    <w:p w14:paraId="06BD1770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1F38D212" w14:textId="1920A4DA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SFA Therapeutics has been selected as one of 10 global finalists in the second annual Lyfebulb-Helsinn Innovation Summit &amp; Awards in Oncology; GlobeNewswire – New York, NY – February 27, 2019.  </w:t>
      </w:r>
    </w:p>
    <w:p w14:paraId="61DFC0B9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5FF15E49" w14:textId="43AB2E6B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SFA Therapeutics interviewed by Proactive/GoodDay Bio in October 2019.  </w:t>
      </w:r>
    </w:p>
    <w:p w14:paraId="49BAF1A2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23D4A8E6" w14:textId="76DAD1AF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Press release:  SFA Therapeutics Announces FDA Approval to Begin IND Trial for Mild to Moderate Psoriasis.  Cision PR Newswire, June 29, 2020.</w:t>
      </w:r>
    </w:p>
    <w:p w14:paraId="30603940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68120D7" w14:textId="7450427B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SFA Therapeutics </w:t>
      </w:r>
      <w:r w:rsidR="003B7DA9" w:rsidRPr="003B7DA9">
        <w:rPr>
          <w:rFonts w:ascii="Arial" w:eastAsia="Times New Roman" w:hAnsi="Arial" w:cs="Arial"/>
          <w:color w:val="000000"/>
          <w:kern w:val="0"/>
          <w14:ligatures w14:val="none"/>
        </w:rPr>
        <w:t>was recognized</w:t>
      </w: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as </w:t>
      </w:r>
      <w:proofErr w:type="spellStart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as</w:t>
      </w:r>
      <w:proofErr w:type="spell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one of the top innovative startup companies by a panel of investors from </w:t>
      </w:r>
      <w:proofErr w:type="spellStart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BioHouston</w:t>
      </w:r>
      <w:proofErr w:type="spell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and the Rice Alliance for Technology and Entrepreneurship on November 16, 2020.</w:t>
      </w:r>
    </w:p>
    <w:p w14:paraId="52D5DB14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1427B95" w14:textId="0C774A03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SFA Therapeutics won the Therapeutics &amp; Enabling Technologies Track Company Presentation Award for the SFA presentation at </w:t>
      </w:r>
      <w:proofErr w:type="spellStart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BioNJ’s</w:t>
      </w:r>
      <w:proofErr w:type="spell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Eleventh </w:t>
      </w:r>
      <w:proofErr w:type="spellStart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BioPartnering</w:t>
      </w:r>
      <w:proofErr w:type="spell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Conference co-sponsored by J.P. Morgan and Johnson &amp; Johnson Innovation, May 20, 2021.</w:t>
      </w:r>
    </w:p>
    <w:p w14:paraId="1E8C03DC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C7CC4CB" w14:textId="3D414816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SFA Therapeutics selected for the Y-Combinator resource training program.  June 7, 2021.</w:t>
      </w:r>
    </w:p>
    <w:p w14:paraId="59969096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0035B99D" w14:textId="49397B70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International Research Awards on Oncology and Cancer Research Award Winner, Best research Presentation, Sponsored by </w:t>
      </w:r>
      <w:proofErr w:type="spellStart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Pencis</w:t>
      </w:r>
      <w:proofErr w:type="spell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for presentation at a Webinar on October 4, 2021.</w:t>
      </w:r>
    </w:p>
    <w:p w14:paraId="281E7DD3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34CDCD90" w14:textId="1EB0ED33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lastRenderedPageBreak/>
        <w:t xml:space="preserve">SFA named among the Most Fundable Companies at Pepperdine Graziadio Business School, September 9, 2021 (Gold category).  </w:t>
      </w:r>
    </w:p>
    <w:p w14:paraId="5653E13B" w14:textId="449EBC54" w:rsidR="007356E3" w:rsidRDefault="003B7DA9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hyperlink r:id="rId14" w:history="1">
        <w:r w:rsidRPr="00C62422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https://www.entrepreneur.com/slideshow/397785</w:t>
        </w:r>
      </w:hyperlink>
    </w:p>
    <w:p w14:paraId="362A3F30" w14:textId="77777777" w:rsidR="003B7DA9" w:rsidRPr="003B7DA9" w:rsidRDefault="003B7DA9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164AE936" w14:textId="04E7BC8F" w:rsidR="007356E3" w:rsidRPr="003B7DA9" w:rsidRDefault="00000000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hyperlink r:id="rId15" w:history="1">
        <w:r w:rsidR="007356E3" w:rsidRPr="003B7DA9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https://www.businesswire.com/news/home/20211014006084/en/Pepperdine-Graziadio-Business-School-Announces-the-2021-List-of-Most-Fundable-Companies</w:t>
        </w:r>
      </w:hyperlink>
    </w:p>
    <w:p w14:paraId="52E184EC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4457C8B7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SFA Therapeutics won First Place in the National Venture Plan Competition by Pismo Ventures (Nov. 5, 2021)  </w:t>
      </w:r>
      <w:hyperlink r:id="rId16" w:history="1">
        <w:r w:rsidRPr="003B7DA9">
          <w:rPr>
            <w:rStyle w:val="Hyperlink"/>
            <w:rFonts w:ascii="Arial" w:eastAsia="Times New Roman" w:hAnsi="Arial" w:cs="Arial"/>
            <w:kern w:val="0"/>
            <w14:ligatures w14:val="none"/>
          </w:rPr>
          <w:t>Pismo Ventures' National Venture Plan Startup Competition Announces Winners (prweb.com)</w:t>
        </w:r>
      </w:hyperlink>
    </w:p>
    <w:p w14:paraId="76BBFA9B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2489FC41" w14:textId="0FE6E046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Three Rivers Venture Fair Finalist in 2021.</w:t>
      </w:r>
    </w:p>
    <w:p w14:paraId="5C9F0B79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5C881432" w14:textId="6FCB93BB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Profiled in </w:t>
      </w:r>
      <w:r w:rsidR="003B7DA9" w:rsidRPr="003B7DA9">
        <w:rPr>
          <w:rFonts w:ascii="Arial" w:eastAsia="Times New Roman" w:hAnsi="Arial" w:cs="Arial"/>
          <w:color w:val="000000"/>
          <w:kern w:val="0"/>
          <w14:ligatures w14:val="none"/>
        </w:rPr>
        <w:t>Entrepreneur</w:t>
      </w: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Magazine, </w:t>
      </w:r>
      <w:proofErr w:type="gramStart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December,</w:t>
      </w:r>
      <w:proofErr w:type="gram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2021.</w:t>
      </w:r>
    </w:p>
    <w:p w14:paraId="15108CB8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40B7168C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Press release:  SFA closes Seed Round at $4M.  EINPRESSWIRE </w:t>
      </w:r>
      <w:hyperlink r:id="rId17" w:tgtFrame="_blank" w:tooltip="Original URL: https://www.einpresswire.com/article/576955468/sfa-therapeutics-inc-closes-seed-round-raise-of-4m. Click or tap if you trust this link." w:history="1">
        <w:r w:rsidRPr="003B7DA9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https://www.einpresswire.com/article/576955468/sfa-therapeutics-inc-closes-seed-round-raise-of-4m</w:t>
        </w:r>
      </w:hyperlink>
    </w:p>
    <w:p w14:paraId="4AE8E2E2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6354D2C3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:u w:val="single"/>
          <w14:ligatures w14:val="none"/>
        </w:rPr>
      </w:pP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ab/>
        <w:t xml:space="preserve">Press release:  </w:t>
      </w:r>
      <w:hyperlink r:id="rId18" w:tgtFrame="_blank" w:tooltip="Original URL: https://www.einpresswire.com/article/591853533/sfa-therapeutics-publishes-research-on-its-new-approach-to-treating-hepatitis-b-and-chronic-liver-disease. Click or tap if you trust this link." w:history="1">
        <w:r w:rsidRPr="003B7DA9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https://www.einpresswire.com/article/591853533/sfa-therapeutics-publishes-research-on-its-new-approach-to-treating-hepatitis-b-and-chronic-liver-disease</w:t>
        </w:r>
      </w:hyperlink>
    </w:p>
    <w:p w14:paraId="48267ACD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:u w:val="single"/>
          <w14:ligatures w14:val="none"/>
        </w:rPr>
      </w:pPr>
    </w:p>
    <w:p w14:paraId="0741DCE6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Wall Street Journal with Brian Gormley - </w:t>
      </w:r>
      <w:hyperlink r:id="rId19" w:tgtFrame="_blank" w:history="1">
        <w:r w:rsidRPr="003B7DA9">
          <w:rPr>
            <w:rStyle w:val="Hyperlink"/>
            <w:rFonts w:ascii="Arial" w:eastAsia="Times New Roman" w:hAnsi="Arial" w:cs="Arial"/>
            <w:i/>
            <w:iCs/>
            <w:kern w:val="0"/>
            <w14:ligatures w14:val="none"/>
          </w:rPr>
          <w:t>Tales From the 2022 Biotech VC Fundraising Trail</w:t>
        </w:r>
      </w:hyperlink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 December 22, 2022</w:t>
      </w:r>
    </w:p>
    <w:p w14:paraId="04C40F8B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094EC82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B7DA9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Philadelphia Business Journal</w:t>
      </w: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 with John George - </w:t>
      </w:r>
      <w:hyperlink r:id="rId20" w:tgtFrame="_blank" w:history="1">
        <w:r w:rsidRPr="003B7DA9">
          <w:rPr>
            <w:rStyle w:val="Hyperlink"/>
            <w:rFonts w:ascii="Arial" w:eastAsia="Times New Roman" w:hAnsi="Arial" w:cs="Arial"/>
            <w:kern w:val="0"/>
            <w14:ligatures w14:val="none"/>
          </w:rPr>
          <w:t>A little company with a big vision': Temple spinout advancing new way to treat autoimmune disorders</w:t>
        </w:r>
      </w:hyperlink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January 4, 2023</w:t>
      </w:r>
    </w:p>
    <w:p w14:paraId="1C422D17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31C89A8E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3B7DA9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BioBuzz</w:t>
      </w:r>
      <w:proofErr w:type="spell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 with Mark Terry</w:t>
      </w:r>
      <w:r w:rsidRPr="003B7DA9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 </w:t>
      </w:r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- SFA Therapeutics Has Big Vision to Transform Medicine. January 10, 2023.</w:t>
      </w:r>
    </w:p>
    <w:p w14:paraId="77DE1332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1D936EA9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>PharmaVoice</w:t>
      </w:r>
      <w:proofErr w:type="spellEnd"/>
      <w:r w:rsidRPr="003B7DA9">
        <w:rPr>
          <w:rFonts w:ascii="Arial" w:eastAsia="Times New Roman" w:hAnsi="Arial" w:cs="Arial"/>
          <w:color w:val="000000"/>
          <w:kern w:val="0"/>
          <w14:ligatures w14:val="none"/>
        </w:rPr>
        <w:t xml:space="preserve"> interview with Ira Spector.  January 26, 2023.  </w:t>
      </w:r>
      <w:hyperlink r:id="rId21" w:tgtFrame="_blank" w:history="1">
        <w:r w:rsidRPr="003B7DA9">
          <w:rPr>
            <w:rStyle w:val="Hyperlink"/>
            <w:rFonts w:ascii="Arial" w:eastAsia="Times New Roman" w:hAnsi="Arial" w:cs="Arial"/>
            <w:kern w:val="0"/>
            <w14:ligatures w14:val="none"/>
          </w:rPr>
          <w:t>https://nam10.safelinks.protection.outlook.com/?url=https%3A%2F%2Fwww.pharmavoice.com%2Fnews%2Fbiotech-ceo-Ira-Spector-SFA-Therapeutics-psoriasis%2F641369%2F&amp;data=05%7C01%7Cmark.feitelson%40temple.edu%7Cd410388b6e144565aacc08db0084f8b3%7C716e81efb52244738e3110bd02ccf6e5%7C0%7C0%7C638104343488479093%7CUnknown%7CTWFpbGZsb3d8eyJWIjoiMC4wLjAwMDAiLCJQIjoiV2luMzIiLCJBTiI6Ik1haWwiLCJXVCI6Mn0%3D%7C2000%7C%7C%7C&amp;sdata=I0yUt447DsY6vb%2FisL9qjDIJ%2Bkae4IjMAQyxX8J8Ks8%3D&amp;reserved=0</w:t>
        </w:r>
      </w:hyperlink>
    </w:p>
    <w:p w14:paraId="7F33B6AA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DF39FAD" w14:textId="77777777" w:rsidR="007356E3" w:rsidRPr="003B7DA9" w:rsidRDefault="007356E3" w:rsidP="003B7DA9">
      <w:pPr>
        <w:shd w:val="clear" w:color="auto" w:fill="FFFFFF"/>
        <w:spacing w:after="0" w:line="240" w:lineRule="auto"/>
        <w:ind w:left="630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49940DB" w14:textId="373417F4" w:rsidR="00BA4C50" w:rsidRPr="003B7DA9" w:rsidRDefault="00BA4C50" w:rsidP="003B7DA9">
      <w:pPr>
        <w:pStyle w:val="ListParagraph"/>
        <w:numPr>
          <w:ilvl w:val="0"/>
          <w:numId w:val="1"/>
        </w:numPr>
        <w:suppressLineNumbers/>
        <w:tabs>
          <w:tab w:val="left" w:pos="4800"/>
          <w:tab w:val="right" w:pos="9480"/>
        </w:tabs>
        <w:spacing w:line="200" w:lineRule="atLeast"/>
        <w:ind w:right="-240"/>
        <w:rPr>
          <w:rStyle w:val="eop"/>
          <w:rFonts w:ascii="Arial" w:hAnsi="Arial" w:cs="Arial"/>
        </w:rPr>
      </w:pPr>
      <w:r w:rsidRPr="003B7DA9">
        <w:rPr>
          <w:rFonts w:ascii="Arial" w:hAnsi="Arial" w:cs="Arial"/>
        </w:rPr>
        <w:t xml:space="preserve">Podcast interview with Ira Spector.  Applied Clinical Trials Magazine. “Treat Disease. Not the Symptoms.”  March 7, 2023  </w:t>
      </w:r>
      <w:hyperlink r:id="rId22" w:tgtFrame="_blank" w:tooltip="Original URL: https://www.appliedclinicaltrialsonline.com/view/treat-disease-not-the-symptoms. Click or tap if you trust this link." w:history="1">
        <w:r w:rsidRPr="003B7DA9">
          <w:rPr>
            <w:rStyle w:val="Hyperlink"/>
            <w:rFonts w:ascii="Arial" w:hAnsi="Arial" w:cs="Arial"/>
          </w:rPr>
          <w:t>https://www.appliedclinicaltrialsonline.com/view/treat-disease-not-the-symptoms</w:t>
        </w:r>
      </w:hyperlink>
    </w:p>
    <w:p w14:paraId="647E00FD" w14:textId="392AC59F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May 6 interview with Ed Silverman of </w:t>
      </w:r>
      <w:r w:rsidRPr="003B7DA9">
        <w:rPr>
          <w:rStyle w:val="eop"/>
          <w:rFonts w:ascii="Arial" w:hAnsi="Arial" w:cs="Arial"/>
          <w:b/>
          <w:bCs/>
          <w:i/>
          <w:iCs/>
          <w:sz w:val="22"/>
          <w:szCs w:val="22"/>
        </w:rPr>
        <w:t>STAT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, resulting in the May 10 article: </w:t>
      </w:r>
      <w:hyperlink r:id="rId23" w:tgtFrame="_blank" w:history="1">
        <w:r w:rsidRPr="003B7DA9">
          <w:rPr>
            <w:rStyle w:val="normaltextrun"/>
            <w:rFonts w:ascii="Arial" w:hAnsi="Arial" w:cs="Arial"/>
            <w:color w:val="0563C1"/>
            <w:sz w:val="22"/>
            <w:szCs w:val="22"/>
            <w:u w:val="single"/>
            <w:shd w:val="clear" w:color="auto" w:fill="FFFFFF"/>
          </w:rPr>
          <w:t>Up and down the ladder: The latest comings and goings</w:t>
        </w:r>
      </w:hyperlink>
      <w:r w:rsidRPr="003B7DA9">
        <w:rPr>
          <w:rStyle w:val="eop"/>
          <w:rFonts w:ascii="Arial" w:hAnsi="Arial" w:cs="Arial"/>
          <w:sz w:val="22"/>
          <w:szCs w:val="22"/>
        </w:rPr>
        <w:t xml:space="preserve">. </w:t>
      </w:r>
    </w:p>
    <w:p w14:paraId="50F8D50F" w14:textId="77777777" w:rsidR="002435BF" w:rsidRPr="003B7DA9" w:rsidRDefault="002435BF" w:rsidP="003B7DA9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7512708B" w14:textId="43B038D8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3B7DA9">
        <w:rPr>
          <w:rFonts w:ascii="Arial" w:hAnsi="Arial" w:cs="Arial"/>
          <w:sz w:val="22"/>
          <w:szCs w:val="22"/>
        </w:rPr>
        <w:t>Mention in the May 3</w:t>
      </w:r>
      <w:r w:rsidRPr="003B7DA9">
        <w:rPr>
          <w:rFonts w:ascii="Arial" w:hAnsi="Arial" w:cs="Arial"/>
          <w:b/>
          <w:bCs/>
          <w:i/>
          <w:iCs/>
          <w:sz w:val="22"/>
          <w:szCs w:val="22"/>
        </w:rPr>
        <w:t xml:space="preserve"> Fierce Biotech </w:t>
      </w:r>
      <w:hyperlink r:id="rId24">
        <w:r w:rsidRPr="003B7DA9">
          <w:rPr>
            <w:rStyle w:val="Hyperlink"/>
            <w:rFonts w:ascii="Arial" w:hAnsi="Arial" w:cs="Arial"/>
            <w:sz w:val="22"/>
            <w:szCs w:val="22"/>
          </w:rPr>
          <w:t>Chutes and Ladders</w:t>
        </w:r>
      </w:hyperlink>
      <w:r w:rsidRPr="003B7DA9">
        <w:rPr>
          <w:rFonts w:ascii="Arial" w:hAnsi="Arial" w:cs="Arial"/>
          <w:sz w:val="22"/>
          <w:szCs w:val="22"/>
        </w:rPr>
        <w:t xml:space="preserve"> article.</w:t>
      </w:r>
    </w:p>
    <w:p w14:paraId="5F748B5E" w14:textId="77777777" w:rsidR="002435BF" w:rsidRPr="003B7DA9" w:rsidRDefault="002435BF" w:rsidP="003B7DA9">
      <w:pPr>
        <w:pStyle w:val="paragraph"/>
        <w:spacing w:before="0" w:beforeAutospacing="0" w:after="0" w:afterAutospacing="0"/>
        <w:ind w:left="360"/>
        <w:textAlignment w:val="baseline"/>
        <w:rPr>
          <w:rFonts w:ascii="Arial" w:hAnsi="Arial" w:cs="Arial"/>
          <w:sz w:val="22"/>
          <w:szCs w:val="22"/>
        </w:rPr>
      </w:pPr>
    </w:p>
    <w:p w14:paraId="15136D31" w14:textId="7799B87A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B7DA9">
        <w:rPr>
          <w:rFonts w:ascii="Arial" w:hAnsi="Arial" w:cs="Arial"/>
          <w:sz w:val="22"/>
          <w:szCs w:val="22"/>
        </w:rPr>
        <w:lastRenderedPageBreak/>
        <w:t xml:space="preserve">May 3 </w:t>
      </w:r>
      <w:r w:rsidRPr="003B7DA9">
        <w:rPr>
          <w:rFonts w:ascii="Arial" w:hAnsi="Arial" w:cs="Arial"/>
          <w:b/>
          <w:bCs/>
          <w:i/>
          <w:iCs/>
          <w:sz w:val="22"/>
          <w:szCs w:val="22"/>
        </w:rPr>
        <w:t>The Dermatology Digest</w:t>
      </w:r>
      <w:r w:rsidRPr="003B7DA9">
        <w:rPr>
          <w:rFonts w:ascii="Arial" w:hAnsi="Arial" w:cs="Arial"/>
          <w:sz w:val="22"/>
          <w:szCs w:val="22"/>
        </w:rPr>
        <w:t xml:space="preserve"> article: </w:t>
      </w:r>
      <w:hyperlink r:id="rId25" w:tgtFrame="_blank" w:history="1">
        <w:r w:rsidRPr="003B7DA9">
          <w:rPr>
            <w:rStyle w:val="Hyperlink"/>
            <w:rFonts w:ascii="Arial" w:hAnsi="Arial" w:cs="Arial"/>
            <w:sz w:val="22"/>
            <w:szCs w:val="22"/>
          </w:rPr>
          <w:t>Dr. Stefan C. Weiss Joins SFA Therapeutics as Chief Medical Officer</w:t>
        </w:r>
      </w:hyperlink>
      <w:r w:rsidRPr="003B7DA9">
        <w:rPr>
          <w:rFonts w:ascii="Arial" w:hAnsi="Arial" w:cs="Arial"/>
          <w:sz w:val="22"/>
          <w:szCs w:val="22"/>
        </w:rPr>
        <w:t>. </w:t>
      </w:r>
    </w:p>
    <w:p w14:paraId="2550B4B0" w14:textId="77777777" w:rsidR="002435BF" w:rsidRPr="003B7DA9" w:rsidRDefault="002435BF" w:rsidP="003B7DA9">
      <w:pPr>
        <w:pStyle w:val="paragraph"/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</w:p>
    <w:p w14:paraId="24308D25" w14:textId="3014BEC0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B7DA9">
        <w:rPr>
          <w:rFonts w:ascii="Arial" w:hAnsi="Arial" w:cs="Arial"/>
          <w:sz w:val="22"/>
          <w:szCs w:val="22"/>
        </w:rPr>
        <w:t>May 3</w:t>
      </w:r>
      <w:r w:rsidRPr="003B7DA9">
        <w:rPr>
          <w:rFonts w:ascii="Arial" w:hAnsi="Arial" w:cs="Arial"/>
          <w:b/>
          <w:bCs/>
          <w:i/>
          <w:iCs/>
          <w:sz w:val="22"/>
          <w:szCs w:val="22"/>
        </w:rPr>
        <w:t xml:space="preserve"> The Pharma Letter</w:t>
      </w:r>
      <w:r w:rsidRPr="003B7DA9">
        <w:rPr>
          <w:rFonts w:ascii="Arial" w:hAnsi="Arial" w:cs="Arial"/>
          <w:sz w:val="22"/>
          <w:szCs w:val="22"/>
        </w:rPr>
        <w:t xml:space="preserve"> article: </w:t>
      </w:r>
      <w:hyperlink r:id="rId26" w:tgtFrame="_blank" w:history="1">
        <w:r w:rsidRPr="003B7DA9">
          <w:rPr>
            <w:rStyle w:val="Hyperlink"/>
            <w:rFonts w:ascii="Arial" w:hAnsi="Arial" w:cs="Arial"/>
            <w:sz w:val="22"/>
            <w:szCs w:val="22"/>
          </w:rPr>
          <w:t>SFA Therapeutics names CMO to strengthen management team</w:t>
        </w:r>
      </w:hyperlink>
      <w:r w:rsidRPr="003B7DA9">
        <w:rPr>
          <w:rFonts w:ascii="Arial" w:hAnsi="Arial" w:cs="Arial"/>
          <w:sz w:val="22"/>
          <w:szCs w:val="22"/>
        </w:rPr>
        <w:t xml:space="preserve"> </w:t>
      </w:r>
    </w:p>
    <w:p w14:paraId="75A389AC" w14:textId="77777777" w:rsidR="002435BF" w:rsidRPr="003B7DA9" w:rsidRDefault="002435BF" w:rsidP="003B7DA9">
      <w:pPr>
        <w:pStyle w:val="paragraph"/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</w:p>
    <w:p w14:paraId="1DE58565" w14:textId="5C5934A4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B7DA9">
        <w:rPr>
          <w:rFonts w:ascii="Arial" w:hAnsi="Arial" w:cs="Arial"/>
          <w:sz w:val="22"/>
          <w:szCs w:val="22"/>
        </w:rPr>
        <w:t>May 4</w:t>
      </w:r>
      <w:r w:rsidRPr="003B7DA9">
        <w:rPr>
          <w:rFonts w:ascii="Arial" w:hAnsi="Arial" w:cs="Arial"/>
          <w:b/>
          <w:bCs/>
          <w:i/>
          <w:iCs/>
          <w:sz w:val="22"/>
          <w:szCs w:val="22"/>
        </w:rPr>
        <w:t xml:space="preserve"> My </w:t>
      </w:r>
      <w:proofErr w:type="spellStart"/>
      <w:r w:rsidRPr="003B7DA9">
        <w:rPr>
          <w:rFonts w:ascii="Arial" w:hAnsi="Arial" w:cs="Arial"/>
          <w:b/>
          <w:bCs/>
          <w:i/>
          <w:iCs/>
          <w:sz w:val="22"/>
          <w:szCs w:val="22"/>
        </w:rPr>
        <w:t>ChesCo</w:t>
      </w:r>
      <w:proofErr w:type="spellEnd"/>
      <w:r w:rsidRPr="003B7DA9">
        <w:rPr>
          <w:rFonts w:ascii="Arial" w:hAnsi="Arial" w:cs="Arial"/>
          <w:sz w:val="22"/>
          <w:szCs w:val="22"/>
        </w:rPr>
        <w:t xml:space="preserve"> article: </w:t>
      </w:r>
      <w:hyperlink r:id="rId27" w:tgtFrame="_blank" w:history="1">
        <w:r w:rsidRPr="003B7DA9">
          <w:rPr>
            <w:rStyle w:val="Hyperlink"/>
            <w:rFonts w:ascii="Arial" w:hAnsi="Arial" w:cs="Arial"/>
            <w:sz w:val="22"/>
            <w:szCs w:val="22"/>
          </w:rPr>
          <w:t>SFA Therapeutics Appoints Esteemed Dermatologist Stefan C. Weiss as Chief Medical Officer</w:t>
        </w:r>
      </w:hyperlink>
      <w:r w:rsidRPr="003B7DA9">
        <w:rPr>
          <w:rFonts w:ascii="Arial" w:hAnsi="Arial" w:cs="Arial"/>
          <w:sz w:val="22"/>
          <w:szCs w:val="22"/>
        </w:rPr>
        <w:t xml:space="preserve">. </w:t>
      </w:r>
    </w:p>
    <w:p w14:paraId="44C813C0" w14:textId="77777777" w:rsidR="00BA4C50" w:rsidRPr="003B7DA9" w:rsidRDefault="00BA4C50" w:rsidP="003B7DA9">
      <w:pPr>
        <w:pStyle w:val="paragraph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5A6CDDA" w14:textId="77777777" w:rsidR="00BA4C50" w:rsidRPr="003B7DA9" w:rsidRDefault="00BA4C50" w:rsidP="003B7DA9">
      <w:pPr>
        <w:pStyle w:val="ListParagraph"/>
        <w:numPr>
          <w:ilvl w:val="0"/>
          <w:numId w:val="1"/>
        </w:numPr>
        <w:suppressLineNumbers/>
        <w:tabs>
          <w:tab w:val="left" w:pos="360"/>
          <w:tab w:val="center" w:pos="4320"/>
        </w:tabs>
        <w:spacing w:after="0" w:line="240" w:lineRule="atLeast"/>
        <w:rPr>
          <w:rFonts w:ascii="Arial" w:eastAsia="Times New Roman" w:hAnsi="Arial" w:cs="Arial"/>
          <w:kern w:val="0"/>
          <w14:ligatures w14:val="none"/>
        </w:rPr>
      </w:pPr>
      <w:r w:rsidRPr="003B7DA9">
        <w:rPr>
          <w:rFonts w:ascii="Arial" w:eastAsia="Times New Roman" w:hAnsi="Arial" w:cs="Arial"/>
          <w:kern w:val="0"/>
          <w14:ligatures w14:val="none"/>
        </w:rPr>
        <w:t>Feitelson, M. A., Arzumanyan, A. and Spector, I.  The Promise of Therapeutics from Molecules within Our Body.  Drug Target Review, Russell Publishing, 16 May 2024.</w:t>
      </w:r>
    </w:p>
    <w:p w14:paraId="50ACEFA4" w14:textId="77777777" w:rsidR="003B7DA9" w:rsidRPr="003B7DA9" w:rsidRDefault="00BA4C50" w:rsidP="003B7DA9">
      <w:pPr>
        <w:suppressLineNumbers/>
        <w:tabs>
          <w:tab w:val="left" w:pos="360"/>
          <w:tab w:val="center" w:pos="4320"/>
        </w:tabs>
        <w:spacing w:after="0" w:line="240" w:lineRule="atLeast"/>
        <w:ind w:left="630" w:right="-210" w:hanging="270"/>
        <w:rPr>
          <w:rFonts w:ascii="Arial" w:eastAsia="Times New Roman" w:hAnsi="Arial" w:cs="Arial"/>
          <w:color w:val="0000FF"/>
          <w:kern w:val="0"/>
          <w:u w:val="single"/>
          <w14:ligatures w14:val="none"/>
        </w:rPr>
      </w:pPr>
      <w:r w:rsidRPr="003B7DA9">
        <w:rPr>
          <w:rFonts w:ascii="Arial" w:eastAsia="Times New Roman" w:hAnsi="Arial" w:cs="Arial"/>
          <w:kern w:val="0"/>
          <w14:ligatures w14:val="none"/>
        </w:rPr>
        <w:tab/>
        <w:t xml:space="preserve"> </w:t>
      </w:r>
      <w:r w:rsidR="003B7DA9">
        <w:rPr>
          <w:rFonts w:ascii="Arial" w:eastAsia="Times New Roman" w:hAnsi="Arial" w:cs="Arial"/>
          <w:color w:val="0000FF"/>
          <w:kern w:val="0"/>
          <w:u w:val="single"/>
          <w14:ligatures w14:val="none"/>
        </w:rPr>
        <w:fldChar w:fldCharType="begin"/>
      </w:r>
      <w:r w:rsidR="003B7DA9">
        <w:rPr>
          <w:rFonts w:ascii="Arial" w:eastAsia="Times New Roman" w:hAnsi="Arial" w:cs="Arial"/>
          <w:color w:val="0000FF"/>
          <w:kern w:val="0"/>
          <w:u w:val="single"/>
          <w14:ligatures w14:val="none"/>
        </w:rPr>
        <w:instrText>HYPERLINK "</w:instrText>
      </w:r>
      <w:r w:rsidR="003B7DA9" w:rsidRPr="003B7DA9">
        <w:rPr>
          <w:rFonts w:ascii="Arial" w:eastAsia="Times New Roman" w:hAnsi="Arial" w:cs="Arial"/>
          <w:color w:val="0000FF"/>
          <w:kern w:val="0"/>
          <w:u w:val="single"/>
          <w14:ligatures w14:val="none"/>
        </w:rPr>
        <w:instrText xml:space="preserve">https://www.drugtargetreview.com/article/148867/the-promise-of-therapeutics-from- </w:instrText>
      </w:r>
    </w:p>
    <w:p w14:paraId="15725660" w14:textId="77777777" w:rsidR="003B7DA9" w:rsidRPr="00C62422" w:rsidRDefault="003B7DA9" w:rsidP="003B7DA9">
      <w:pPr>
        <w:suppressLineNumbers/>
        <w:tabs>
          <w:tab w:val="left" w:pos="360"/>
          <w:tab w:val="center" w:pos="4320"/>
        </w:tabs>
        <w:spacing w:after="0" w:line="240" w:lineRule="atLeast"/>
        <w:ind w:left="630" w:right="-210" w:hanging="270"/>
        <w:rPr>
          <w:rStyle w:val="Hyperlink"/>
          <w:rFonts w:ascii="Arial" w:eastAsia="Times New Roman" w:hAnsi="Arial" w:cs="Arial"/>
          <w:kern w:val="0"/>
          <w14:ligatures w14:val="none"/>
        </w:rPr>
      </w:pPr>
      <w:r w:rsidRPr="003B7DA9">
        <w:rPr>
          <w:rFonts w:ascii="Arial" w:eastAsia="Times New Roman" w:hAnsi="Arial" w:cs="Arial"/>
          <w:color w:val="0000FF"/>
          <w:kern w:val="0"/>
          <w:u w:val="single"/>
          <w14:ligatures w14:val="none"/>
        </w:rPr>
        <w:instrText xml:space="preserve">      molecules-within-our-body/</w:instrText>
      </w:r>
      <w:r>
        <w:rPr>
          <w:rFonts w:ascii="Arial" w:eastAsia="Times New Roman" w:hAnsi="Arial" w:cs="Arial"/>
          <w:color w:val="0000FF"/>
          <w:kern w:val="0"/>
          <w:u w:val="single"/>
          <w14:ligatures w14:val="none"/>
        </w:rPr>
        <w:instrText>"</w:instrText>
      </w:r>
      <w:r>
        <w:rPr>
          <w:rFonts w:ascii="Arial" w:eastAsia="Times New Roman" w:hAnsi="Arial" w:cs="Arial"/>
          <w:color w:val="0000FF"/>
          <w:kern w:val="0"/>
          <w:u w:val="single"/>
          <w14:ligatures w14:val="none"/>
        </w:rPr>
        <w:fldChar w:fldCharType="separate"/>
      </w:r>
      <w:r w:rsidRPr="00C62422">
        <w:rPr>
          <w:rStyle w:val="Hyperlink"/>
          <w:rFonts w:ascii="Arial" w:eastAsia="Times New Roman" w:hAnsi="Arial" w:cs="Arial"/>
          <w:kern w:val="0"/>
          <w14:ligatures w14:val="none"/>
        </w:rPr>
        <w:t xml:space="preserve">https://www.drugtargetreview.com/article/148867/the-promise-of-therapeutics-from- </w:t>
      </w:r>
    </w:p>
    <w:p w14:paraId="04DA4650" w14:textId="5E6854A6" w:rsidR="00BA4C50" w:rsidRPr="003B7DA9" w:rsidRDefault="003B7DA9" w:rsidP="003B7DA9">
      <w:pPr>
        <w:suppressLineNumbers/>
        <w:tabs>
          <w:tab w:val="left" w:pos="360"/>
          <w:tab w:val="center" w:pos="4320"/>
        </w:tabs>
        <w:spacing w:after="0" w:line="240" w:lineRule="atLeast"/>
        <w:ind w:left="630" w:right="-210" w:hanging="270"/>
        <w:rPr>
          <w:rFonts w:ascii="Arial" w:eastAsia="Times New Roman" w:hAnsi="Arial" w:cs="Arial"/>
          <w:kern w:val="0"/>
          <w14:ligatures w14:val="none"/>
        </w:rPr>
      </w:pPr>
      <w:r w:rsidRPr="00C62422">
        <w:rPr>
          <w:rStyle w:val="Hyperlink"/>
          <w:rFonts w:ascii="Arial" w:eastAsia="Times New Roman" w:hAnsi="Arial" w:cs="Arial"/>
          <w:kern w:val="0"/>
          <w14:ligatures w14:val="none"/>
        </w:rPr>
        <w:t xml:space="preserve">      molecules-within-our-body/</w:t>
      </w:r>
      <w:r>
        <w:rPr>
          <w:rFonts w:ascii="Arial" w:eastAsia="Times New Roman" w:hAnsi="Arial" w:cs="Arial"/>
          <w:color w:val="0000FF"/>
          <w:kern w:val="0"/>
          <w:u w:val="single"/>
          <w14:ligatures w14:val="none"/>
        </w:rPr>
        <w:fldChar w:fldCharType="end"/>
      </w:r>
    </w:p>
    <w:p w14:paraId="093B3B8D" w14:textId="77777777" w:rsidR="002435BF" w:rsidRPr="003B7DA9" w:rsidRDefault="002435BF" w:rsidP="003B7DA9">
      <w:pPr>
        <w:pStyle w:val="paragraph"/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</w:p>
    <w:p w14:paraId="40684B1E" w14:textId="03FC35A4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B7DA9">
        <w:rPr>
          <w:rFonts w:ascii="Arial" w:hAnsi="Arial" w:cs="Arial"/>
          <w:sz w:val="22"/>
          <w:szCs w:val="22"/>
        </w:rPr>
        <w:t>Mention in the May 31</w:t>
      </w:r>
      <w:r w:rsidRPr="003B7DA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3B7DA9">
        <w:rPr>
          <w:rFonts w:ascii="Arial" w:hAnsi="Arial" w:cs="Arial"/>
          <w:b/>
          <w:bCs/>
          <w:i/>
          <w:iCs/>
          <w:sz w:val="22"/>
          <w:szCs w:val="22"/>
        </w:rPr>
        <w:t>MedCity</w:t>
      </w:r>
      <w:proofErr w:type="spellEnd"/>
      <w:r w:rsidRPr="003B7DA9">
        <w:rPr>
          <w:rFonts w:ascii="Arial" w:hAnsi="Arial" w:cs="Arial"/>
          <w:b/>
          <w:bCs/>
          <w:i/>
          <w:iCs/>
          <w:sz w:val="22"/>
          <w:szCs w:val="22"/>
        </w:rPr>
        <w:t xml:space="preserve"> News</w:t>
      </w:r>
      <w:r w:rsidRPr="003B7DA9">
        <w:rPr>
          <w:rFonts w:ascii="Arial" w:hAnsi="Arial" w:cs="Arial"/>
          <w:sz w:val="22"/>
          <w:szCs w:val="22"/>
        </w:rPr>
        <w:t xml:space="preserve"> – </w:t>
      </w:r>
      <w:hyperlink r:id="rId28">
        <w:r w:rsidRPr="003B7DA9">
          <w:rPr>
            <w:rStyle w:val="Hyperlink"/>
            <w:rFonts w:ascii="Arial" w:hAnsi="Arial" w:cs="Arial"/>
            <w:sz w:val="22"/>
            <w:szCs w:val="22"/>
          </w:rPr>
          <w:t>Healthcare Moves: A Monthly Summary of Hires and Layoffs</w:t>
        </w:r>
      </w:hyperlink>
      <w:r w:rsidRPr="003B7DA9">
        <w:rPr>
          <w:rFonts w:ascii="Arial" w:hAnsi="Arial" w:cs="Arial"/>
          <w:sz w:val="22"/>
          <w:szCs w:val="22"/>
        </w:rPr>
        <w:t xml:space="preserve"> article.</w:t>
      </w:r>
    </w:p>
    <w:p w14:paraId="7C168EE5" w14:textId="77777777" w:rsidR="002435BF" w:rsidRPr="003B7DA9" w:rsidRDefault="002435BF" w:rsidP="003B7DA9">
      <w:pPr>
        <w:pStyle w:val="paragraph"/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</w:p>
    <w:p w14:paraId="0874CE99" w14:textId="355E243A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B7DA9">
        <w:rPr>
          <w:rFonts w:ascii="Arial" w:hAnsi="Arial" w:cs="Arial"/>
          <w:sz w:val="22"/>
          <w:szCs w:val="22"/>
        </w:rPr>
        <w:t>Mention in the</w:t>
      </w:r>
      <w:r w:rsidRPr="003B7DA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3B7DA9">
        <w:rPr>
          <w:rFonts w:ascii="Arial" w:hAnsi="Arial" w:cs="Arial"/>
          <w:sz w:val="22"/>
          <w:szCs w:val="22"/>
        </w:rPr>
        <w:t>June 2024</w:t>
      </w:r>
      <w:r w:rsidRPr="003B7DA9">
        <w:rPr>
          <w:rFonts w:ascii="Arial" w:hAnsi="Arial" w:cs="Arial"/>
          <w:b/>
          <w:bCs/>
          <w:i/>
          <w:iCs/>
          <w:sz w:val="22"/>
          <w:szCs w:val="22"/>
        </w:rPr>
        <w:t xml:space="preserve"> Nature Biotech</w:t>
      </w:r>
      <w:r w:rsidRPr="003B7DA9">
        <w:rPr>
          <w:rFonts w:ascii="Arial" w:hAnsi="Arial" w:cs="Arial"/>
          <w:sz w:val="22"/>
          <w:szCs w:val="22"/>
        </w:rPr>
        <w:t xml:space="preserve"> </w:t>
      </w:r>
      <w:hyperlink r:id="rId29">
        <w:r w:rsidRPr="003B7DA9">
          <w:rPr>
            <w:rStyle w:val="Hyperlink"/>
            <w:rFonts w:ascii="Arial" w:hAnsi="Arial" w:cs="Arial"/>
            <w:sz w:val="22"/>
            <w:szCs w:val="22"/>
          </w:rPr>
          <w:t>People</w:t>
        </w:r>
      </w:hyperlink>
      <w:r w:rsidRPr="003B7DA9">
        <w:rPr>
          <w:rFonts w:ascii="Arial" w:hAnsi="Arial" w:cs="Arial"/>
          <w:sz w:val="22"/>
          <w:szCs w:val="22"/>
        </w:rPr>
        <w:t xml:space="preserve"> feature.</w:t>
      </w:r>
    </w:p>
    <w:p w14:paraId="05CFF576" w14:textId="77777777" w:rsidR="002435BF" w:rsidRPr="003B7DA9" w:rsidRDefault="002435BF" w:rsidP="003B7DA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16086405" w14:textId="77777777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b/>
          <w:bCs/>
          <w:i/>
          <w:iCs/>
          <w:sz w:val="22"/>
          <w:szCs w:val="22"/>
        </w:rPr>
        <w:t xml:space="preserve">Progress, Potential, and Possibilities 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podcast, published on April 8: </w:t>
      </w:r>
      <w:hyperlink r:id="rId30" w:tgtFrame="_blank" w:history="1">
        <w:r w:rsidRPr="003B7DA9">
          <w:rPr>
            <w:rStyle w:val="Hyperlink"/>
            <w:rFonts w:ascii="Arial" w:hAnsi="Arial" w:cs="Arial"/>
            <w:sz w:val="22"/>
            <w:szCs w:val="22"/>
          </w:rPr>
          <w:t>Dr. Ira Spector, PhD - CEO, Co-Founder, SFA Therapeutics - Microbiome Derived Immunomodulating Drugs</w:t>
        </w:r>
      </w:hyperlink>
      <w:r w:rsidRPr="003B7DA9">
        <w:rPr>
          <w:rFonts w:ascii="Arial" w:hAnsi="Arial" w:cs="Arial"/>
          <w:sz w:val="22"/>
          <w:szCs w:val="22"/>
        </w:rPr>
        <w:t>.</w:t>
      </w:r>
    </w:p>
    <w:p w14:paraId="5AF1D77A" w14:textId="77777777" w:rsidR="002435BF" w:rsidRPr="003B7DA9" w:rsidRDefault="002435BF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0AE43DFD" w14:textId="77777777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b/>
          <w:bCs/>
          <w:i/>
          <w:iCs/>
          <w:sz w:val="22"/>
          <w:szCs w:val="22"/>
        </w:rPr>
        <w:t xml:space="preserve">My </w:t>
      </w:r>
      <w:proofErr w:type="spellStart"/>
      <w:r w:rsidRPr="003B7DA9">
        <w:rPr>
          <w:rStyle w:val="eop"/>
          <w:rFonts w:ascii="Arial" w:hAnsi="Arial" w:cs="Arial"/>
          <w:b/>
          <w:bCs/>
          <w:i/>
          <w:iCs/>
          <w:sz w:val="22"/>
          <w:szCs w:val="22"/>
        </w:rPr>
        <w:t>ChesCo</w:t>
      </w:r>
      <w:proofErr w:type="spellEnd"/>
      <w:r w:rsidRPr="003B7DA9">
        <w:rPr>
          <w:rStyle w:val="eop"/>
          <w:rFonts w:ascii="Arial" w:hAnsi="Arial" w:cs="Arial"/>
          <w:sz w:val="22"/>
          <w:szCs w:val="22"/>
        </w:rPr>
        <w:t xml:space="preserve"> article highlighting the Phase 1b enrollment completion: </w:t>
      </w:r>
      <w:hyperlink r:id="rId31">
        <w:r w:rsidRPr="003B7DA9">
          <w:rPr>
            <w:rStyle w:val="Hyperlink"/>
            <w:rFonts w:ascii="Arial" w:hAnsi="Arial" w:cs="Arial"/>
            <w:sz w:val="22"/>
            <w:szCs w:val="22"/>
          </w:rPr>
          <w:t>SFA Therapeutics Completes Key Phase 1b Trial Enrollment for Psoriasis Treatment</w:t>
        </w:r>
      </w:hyperlink>
      <w:r w:rsidRPr="003B7DA9">
        <w:rPr>
          <w:rFonts w:ascii="Arial" w:hAnsi="Arial" w:cs="Arial"/>
          <w:sz w:val="22"/>
          <w:szCs w:val="22"/>
        </w:rPr>
        <w:t>.</w:t>
      </w:r>
    </w:p>
    <w:p w14:paraId="712ABE24" w14:textId="77777777" w:rsidR="002435BF" w:rsidRPr="003B7DA9" w:rsidRDefault="002435BF" w:rsidP="003B7DA9">
      <w:pPr>
        <w:pStyle w:val="paragraph"/>
        <w:spacing w:before="0" w:beforeAutospacing="0" w:after="0" w:afterAutospacing="0"/>
        <w:ind w:left="720" w:firstLine="45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0FCD63DE" w14:textId="77777777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b/>
          <w:bCs/>
          <w:i/>
          <w:iCs/>
          <w:sz w:val="22"/>
          <w:szCs w:val="22"/>
        </w:rPr>
        <w:t>Dermatology Times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, published on June 20: </w:t>
      </w:r>
      <w:hyperlink r:id="rId32" w:tgtFrame="_blank" w:history="1">
        <w:r w:rsidRPr="003B7DA9">
          <w:rPr>
            <w:rStyle w:val="Hyperlink"/>
            <w:rFonts w:ascii="Arial" w:hAnsi="Arial" w:cs="Arial"/>
            <w:sz w:val="22"/>
            <w:szCs w:val="22"/>
          </w:rPr>
          <w:t>SFA-002 Shows Promise in Early Clinical Trial Psoriasis Cohorts</w:t>
        </w:r>
      </w:hyperlink>
      <w:r w:rsidRPr="003B7DA9">
        <w:rPr>
          <w:rFonts w:ascii="Arial" w:hAnsi="Arial" w:cs="Arial"/>
          <w:sz w:val="22"/>
          <w:szCs w:val="22"/>
        </w:rPr>
        <w:t>.</w:t>
      </w:r>
    </w:p>
    <w:p w14:paraId="557CE7A1" w14:textId="77777777" w:rsidR="002435BF" w:rsidRPr="003B7DA9" w:rsidRDefault="002435BF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33CEFD3B" w14:textId="77777777" w:rsidR="002435BF" w:rsidRPr="003B7DA9" w:rsidRDefault="002435BF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b/>
          <w:bCs/>
          <w:i/>
          <w:iCs/>
          <w:sz w:val="22"/>
          <w:szCs w:val="22"/>
        </w:rPr>
        <w:t>The Pharma Letter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’s </w:t>
      </w:r>
      <w:hyperlink r:id="rId33" w:history="1">
        <w:r w:rsidRPr="003B7DA9">
          <w:rPr>
            <w:rStyle w:val="Hyperlink"/>
            <w:rFonts w:ascii="Arial" w:hAnsi="Arial" w:cs="Arial"/>
            <w:sz w:val="22"/>
            <w:szCs w:val="22"/>
          </w:rPr>
          <w:t>Ones to Watch</w:t>
        </w:r>
      </w:hyperlink>
      <w:r w:rsidRPr="003B7DA9">
        <w:rPr>
          <w:rStyle w:val="eop"/>
          <w:rFonts w:ascii="Arial" w:hAnsi="Arial" w:cs="Arial"/>
          <w:sz w:val="22"/>
          <w:szCs w:val="22"/>
        </w:rPr>
        <w:t>.</w:t>
      </w:r>
    </w:p>
    <w:p w14:paraId="46454CB1" w14:textId="77777777" w:rsidR="005F6DD5" w:rsidRPr="003B7DA9" w:rsidRDefault="005F6DD5" w:rsidP="003B7DA9">
      <w:pPr>
        <w:pStyle w:val="ListParagraph"/>
        <w:rPr>
          <w:rStyle w:val="eop"/>
          <w:rFonts w:ascii="Arial" w:hAnsi="Arial" w:cs="Arial"/>
        </w:rPr>
      </w:pPr>
    </w:p>
    <w:p w14:paraId="5279381A" w14:textId="54E5F42C" w:rsidR="00BA4C50" w:rsidRPr="003B7DA9" w:rsidRDefault="00BA4C50" w:rsidP="003B7DA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B7DA9">
        <w:rPr>
          <w:rFonts w:ascii="Arial" w:hAnsi="Arial" w:cs="Arial"/>
        </w:rPr>
        <w:t xml:space="preserve">SFA Therapeutics presented at the </w:t>
      </w:r>
      <w:proofErr w:type="spellStart"/>
      <w:r w:rsidRPr="003B7DA9">
        <w:rPr>
          <w:rFonts w:ascii="Arial" w:hAnsi="Arial" w:cs="Arial"/>
        </w:rPr>
        <w:t>BioLabs</w:t>
      </w:r>
      <w:proofErr w:type="spellEnd"/>
      <w:r w:rsidRPr="003B7DA9">
        <w:rPr>
          <w:rFonts w:ascii="Arial" w:hAnsi="Arial" w:cs="Arial"/>
        </w:rPr>
        <w:t xml:space="preserve"> Investor Day on April 27, </w:t>
      </w:r>
      <w:proofErr w:type="gramStart"/>
      <w:r w:rsidRPr="003B7DA9">
        <w:rPr>
          <w:rFonts w:ascii="Arial" w:hAnsi="Arial" w:cs="Arial"/>
        </w:rPr>
        <w:t>2023</w:t>
      </w:r>
      <w:proofErr w:type="gramEnd"/>
      <w:r w:rsidRPr="003B7DA9">
        <w:rPr>
          <w:rFonts w:ascii="Arial" w:hAnsi="Arial" w:cs="Arial"/>
        </w:rPr>
        <w:t xml:space="preserve"> in the Curtis Center (BIO International Convention, Boston, MA)</w:t>
      </w:r>
    </w:p>
    <w:p w14:paraId="729F0D9D" w14:textId="77777777" w:rsidR="00BA4C50" w:rsidRPr="003B7DA9" w:rsidRDefault="00BA4C50" w:rsidP="003B7DA9">
      <w:pPr>
        <w:pStyle w:val="ListParagraph"/>
        <w:rPr>
          <w:rFonts w:ascii="Arial" w:hAnsi="Arial" w:cs="Arial"/>
        </w:rPr>
      </w:pPr>
    </w:p>
    <w:p w14:paraId="00446660" w14:textId="14D511A1" w:rsidR="005F6DD5" w:rsidRPr="003B7DA9" w:rsidRDefault="007356E3" w:rsidP="003B7DA9">
      <w:pPr>
        <w:pStyle w:val="ListParagraph"/>
        <w:numPr>
          <w:ilvl w:val="0"/>
          <w:numId w:val="1"/>
        </w:numPr>
        <w:suppressLineNumbers/>
        <w:tabs>
          <w:tab w:val="left" w:pos="600"/>
          <w:tab w:val="left" w:pos="4800"/>
          <w:tab w:val="right" w:pos="9480"/>
        </w:tabs>
        <w:spacing w:line="200" w:lineRule="atLeast"/>
        <w:ind w:right="-240"/>
        <w:rPr>
          <w:rFonts w:ascii="Arial" w:hAnsi="Arial" w:cs="Arial"/>
        </w:rPr>
      </w:pPr>
      <w:r w:rsidRPr="003B7DA9">
        <w:rPr>
          <w:rFonts w:ascii="Arial" w:hAnsi="Arial" w:cs="Arial"/>
        </w:rPr>
        <w:t xml:space="preserve">  </w:t>
      </w:r>
      <w:r w:rsidR="005F6DD5" w:rsidRPr="003B7DA9">
        <w:rPr>
          <w:rFonts w:ascii="Arial" w:hAnsi="Arial" w:cs="Arial"/>
        </w:rPr>
        <w:t>Press Release:  SFA Therapeutics announces results for SFA-002 from Phase 1b Cohort 1 clinical trial for treatment of mild-to-moderate psoriasis.</w:t>
      </w:r>
    </w:p>
    <w:p w14:paraId="5B182673" w14:textId="77777777" w:rsidR="005F6DD5" w:rsidRPr="003B7DA9" w:rsidRDefault="005F6DD5" w:rsidP="003B7DA9">
      <w:pPr>
        <w:suppressLineNumbers/>
        <w:tabs>
          <w:tab w:val="left" w:pos="600"/>
          <w:tab w:val="left" w:pos="4800"/>
          <w:tab w:val="right" w:pos="9480"/>
        </w:tabs>
        <w:spacing w:line="200" w:lineRule="atLeast"/>
        <w:ind w:left="600" w:right="-240" w:hanging="600"/>
        <w:rPr>
          <w:rFonts w:ascii="Arial" w:hAnsi="Arial" w:cs="Arial"/>
        </w:rPr>
      </w:pPr>
      <w:r w:rsidRPr="003B7DA9">
        <w:rPr>
          <w:rFonts w:ascii="Arial" w:hAnsi="Arial" w:cs="Arial"/>
        </w:rPr>
        <w:tab/>
      </w:r>
      <w:hyperlink r:id="rId34" w:history="1">
        <w:r w:rsidRPr="003B7DA9">
          <w:rPr>
            <w:rStyle w:val="Hyperlink"/>
            <w:rFonts w:ascii="Arial" w:hAnsi="Arial" w:cs="Arial"/>
            <w:bdr w:val="none" w:sz="0" w:space="0" w:color="auto" w:frame="1"/>
            <w:shd w:val="clear" w:color="auto" w:fill="FFFFFF"/>
          </w:rPr>
          <w:t>https://www.globenewswire.com/news-release/2023/08/14/2724489/0/en/SFA-Therapeutics-announces-results-for-SFA-002-from-Phase-1b-Cohort-1-clinical-trial-for-treatment-of-mild-to-moderate-psoriasis.html</w:t>
        </w:r>
      </w:hyperlink>
    </w:p>
    <w:p w14:paraId="54D02166" w14:textId="511D1FE9" w:rsidR="003B7DA9" w:rsidRPr="003B7DA9" w:rsidRDefault="00711A39" w:rsidP="003B7DA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hAnsi="Arial" w:cs="Arial"/>
        </w:rPr>
        <w:t xml:space="preserve">Abstract presentations:  </w:t>
      </w: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 xml:space="preserve">McBrearty, N., Arzumanyan, A., and Feitelson, M.A. Short chain fatty acids (SCFAs) delay the progression of hepatitis B virus (HBV)-associated hepatocellular carcinoma (HCC). </w:t>
      </w:r>
    </w:p>
    <w:p w14:paraId="5A180279" w14:textId="58654648" w:rsidR="004A2270" w:rsidRPr="003B7DA9" w:rsidRDefault="004A2270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Invited Speaker:  BIT’s 11th Annual World Cancer Congress, Philadelphia Marriott Downtown.  May 18-20, 2018.</w:t>
      </w:r>
    </w:p>
    <w:p w14:paraId="6623CE7D" w14:textId="77777777" w:rsidR="004A2270" w:rsidRPr="003B7DA9" w:rsidRDefault="00711A39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 xml:space="preserve">Presented at the 2019 Keystone Symposia Conference on Epigenetics and Human Disease Fairmont in Banff Springs, Banff, Alberta on March 17 - March 21, 2019.  </w:t>
      </w:r>
    </w:p>
    <w:p w14:paraId="78A38B5F" w14:textId="626E6942" w:rsidR="005C5700" w:rsidRPr="003B7DA9" w:rsidRDefault="00711A39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lastRenderedPageBreak/>
        <w:t xml:space="preserve">4th DRUG DISCOVERY Leadership NEXUS (DDN) which took place in Boston, Massachusetts on 16th and 17th of </w:t>
      </w:r>
      <w:proofErr w:type="gramStart"/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May,</w:t>
      </w:r>
      <w:proofErr w:type="gramEnd"/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 xml:space="preserve"> 2019.  </w:t>
      </w:r>
    </w:p>
    <w:p w14:paraId="13CA1F4B" w14:textId="20A7D557" w:rsidR="004A2270" w:rsidRPr="003B7DA9" w:rsidRDefault="004A2270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Presented SFA at Taiwan Forum: Global Biotech Entrepreneurship.  Innovation beyond borders.  Held at Temple University, June 2, 2019.</w:t>
      </w:r>
    </w:p>
    <w:p w14:paraId="41A36212" w14:textId="3429D437" w:rsidR="004A2270" w:rsidRPr="003B7DA9" w:rsidRDefault="004A2270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Invited talk:  SFA technology was presented at the 7th Microbiome R&amp;D &amp; Business Collaboration Forum, 29th-30th October 2019, San Diego, CA</w:t>
      </w:r>
    </w:p>
    <w:p w14:paraId="6BFFEF93" w14:textId="77777777" w:rsidR="004A2270" w:rsidRPr="003B7DA9" w:rsidRDefault="00711A39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 xml:space="preserve">Presented at the HepDart meeting, Grand Hyatt Hotel, Kauai, Hawaii on December 8-12, 2019.  </w:t>
      </w:r>
    </w:p>
    <w:p w14:paraId="64F29D63" w14:textId="6F137AD9" w:rsidR="004E45A1" w:rsidRPr="003B7DA9" w:rsidRDefault="005C5700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Virtual conference: 5th Drug Discovery Strategic Summit 2020, held on May 14, 2020, sponsored by the Agile Falcon Strategic Group.</w:t>
      </w:r>
    </w:p>
    <w:p w14:paraId="569E3651" w14:textId="68185DF5" w:rsidR="005C5700" w:rsidRPr="003B7DA9" w:rsidRDefault="005C5700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 xml:space="preserve">Virtual Conference:  Keynote speech: Cell Science Webinar, November 18-20, 2020. Oral presentation:  Short chain fatty acids (SCFAs) delay the progression of hepatitis B virus (HBV)-associated hepatocellular carcinoma (HCC).  Sponsored by Confrontiers.  </w:t>
      </w:r>
      <w:hyperlink r:id="rId35" w:history="1">
        <w:r w:rsidR="004E45A1" w:rsidRPr="003B7DA9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https://www.confrontiers.com/cellscience-conference-virtual-2020/agenda</w:t>
        </w:r>
      </w:hyperlink>
    </w:p>
    <w:p w14:paraId="595CCE0B" w14:textId="3361921C" w:rsidR="004E45A1" w:rsidRPr="003B7DA9" w:rsidRDefault="004E45A1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 xml:space="preserve">Virtual Conference:  4th Annual Digital NASH Summit 2020.  December 15-18, 2020. Oral presentation:  Short chain fatty acids (SCFAs) delay the progression of hepatitis B virus (HBV)-associated hepatocellular carcinoma (HCC).Sponsored by </w:t>
      </w:r>
      <w:proofErr w:type="spellStart"/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Hansonwade</w:t>
      </w:r>
      <w:proofErr w:type="spellEnd"/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, London, England.</w:t>
      </w:r>
    </w:p>
    <w:p w14:paraId="5A85A029" w14:textId="6C569E17" w:rsidR="005C5700" w:rsidRPr="003B7DA9" w:rsidRDefault="00711A39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 xml:space="preserve">Presented as an e-poster at the Canadian Liver Meeting 2021 (virtual) on May 2-5, 2021.  </w:t>
      </w:r>
      <w:r w:rsidR="005C5700" w:rsidRPr="003B7DA9">
        <w:rPr>
          <w:rStyle w:val="eop"/>
          <w:rFonts w:ascii="Arial" w:eastAsia="Times New Roman" w:hAnsi="Arial" w:cs="Arial"/>
          <w:kern w:val="0"/>
          <w14:ligatures w14:val="none"/>
        </w:rPr>
        <w:t>.</w:t>
      </w:r>
    </w:p>
    <w:p w14:paraId="2C120C10" w14:textId="543A0533" w:rsidR="005C5700" w:rsidRPr="003B7DA9" w:rsidRDefault="005C5700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 xml:space="preserve">Invited Speaker:  2nd International Conference on Hepatitis, June 14, </w:t>
      </w:r>
      <w:proofErr w:type="gramStart"/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2021</w:t>
      </w:r>
      <w:proofErr w:type="gramEnd"/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 xml:space="preserve"> | webinar  https://hepatitis.conferenceseries.com/europe/  </w:t>
      </w:r>
    </w:p>
    <w:p w14:paraId="45556F4E" w14:textId="70C42A86" w:rsidR="004E45A1" w:rsidRPr="003B7DA9" w:rsidRDefault="004E45A1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Invited Speaker: Short Chain Fatty Acids Delay the Pathogenesis of Hepatitis B Virus-Associated Hepatocellular Carcinoma in an HBx Transgenic Mouse Model.  19th Annual Congress of International Drug Discovery Science and Technology (IDDST), May 11-13, 2022, Tokyo, Japan</w:t>
      </w:r>
    </w:p>
    <w:p w14:paraId="1E8C2AE9" w14:textId="46DE1783" w:rsidR="00711A39" w:rsidRPr="003B7DA9" w:rsidRDefault="00711A39" w:rsidP="00874359">
      <w:pPr>
        <w:pStyle w:val="ListParagraph"/>
        <w:numPr>
          <w:ilvl w:val="0"/>
          <w:numId w:val="1"/>
        </w:numPr>
        <w:spacing w:before="240"/>
        <w:contextualSpacing w:val="0"/>
        <w:rPr>
          <w:rStyle w:val="eop"/>
          <w:rFonts w:ascii="Arial" w:eastAsia="Times New Roman" w:hAnsi="Arial" w:cs="Arial"/>
          <w:kern w:val="0"/>
          <w14:ligatures w14:val="none"/>
        </w:rPr>
      </w:pPr>
      <w:r w:rsidRPr="003B7DA9">
        <w:rPr>
          <w:rStyle w:val="eop"/>
          <w:rFonts w:ascii="Arial" w:eastAsia="Times New Roman" w:hAnsi="Arial" w:cs="Arial"/>
          <w:kern w:val="0"/>
          <w14:ligatures w14:val="none"/>
        </w:rPr>
        <w:t>Presented at the Innovation Nest Grand Opening, Temple University Dental School, March 19, 2024.</w:t>
      </w:r>
    </w:p>
    <w:p w14:paraId="4EC3A86C" w14:textId="129F8077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Invited Speaker:  “HBV and hepatocellular carcinoma: novel therapeutic targets.”  Presented at the Fox Chase Cancer Center, April 1, 2016.</w:t>
      </w:r>
    </w:p>
    <w:p w14:paraId="4B6C006D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5138E244" w14:textId="77777777" w:rsidR="004A2270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Invited Speaker:  “Symbiotic bacteria provide chemoprevention against hepatitis B virus mediated hepatocellular carcinoma in HBx transgenic mice.”  </w:t>
      </w:r>
    </w:p>
    <w:p w14:paraId="4E8DF164" w14:textId="77777777" w:rsidR="004A2270" w:rsidRPr="003B7DA9" w:rsidRDefault="00711A39" w:rsidP="00874359">
      <w:pPr>
        <w:pStyle w:val="paragraph"/>
        <w:numPr>
          <w:ilvl w:val="0"/>
          <w:numId w:val="1"/>
        </w:numPr>
        <w:spacing w:before="0" w:beforeAutospacing="0"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Presented at the Second International Conference on Hepatology, held at the Doubletree Hilton Hotel, Skokie, Ill, May 9-11, 2016.  </w:t>
      </w:r>
    </w:p>
    <w:p w14:paraId="5F4A43A9" w14:textId="77777777" w:rsidR="004A2270" w:rsidRPr="003B7DA9" w:rsidRDefault="004A2270" w:rsidP="00874359">
      <w:pPr>
        <w:pStyle w:val="paragraph"/>
        <w:numPr>
          <w:ilvl w:val="0"/>
          <w:numId w:val="1"/>
        </w:numPr>
        <w:spacing w:before="0" w:beforeAutospacing="0"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lastRenderedPageBreak/>
        <w:t>P</w:t>
      </w:r>
      <w:r w:rsidR="00711A39" w:rsidRPr="003B7DA9">
        <w:rPr>
          <w:rStyle w:val="eop"/>
          <w:rFonts w:ascii="Arial" w:hAnsi="Arial" w:cs="Arial"/>
          <w:sz w:val="22"/>
          <w:szCs w:val="22"/>
        </w:rPr>
        <w:t xml:space="preserve">resented at the International Conference on Cancer Research and Targeted Therapy, held at the Holiday Inn, Inner Harbor, Baltimore, MD., October 21-23, 2016. </w:t>
      </w:r>
    </w:p>
    <w:p w14:paraId="52E2454F" w14:textId="3F128B81" w:rsidR="00711A39" w:rsidRPr="003B7DA9" w:rsidRDefault="00711A39" w:rsidP="00874359">
      <w:pPr>
        <w:pStyle w:val="paragraph"/>
        <w:numPr>
          <w:ilvl w:val="0"/>
          <w:numId w:val="1"/>
        </w:numPr>
        <w:spacing w:before="0" w:beforeAutospacing="0"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Presented at the International Pharmaceutical Conference and Expo, Doubletree Hilton Hotel, Philadelphia International Airport, March 21-23, 2018.</w:t>
      </w:r>
    </w:p>
    <w:p w14:paraId="077836A2" w14:textId="0440EF11" w:rsidR="001C0442" w:rsidRPr="00874359" w:rsidRDefault="005C5700" w:rsidP="00874359">
      <w:pPr>
        <w:pStyle w:val="paragraph"/>
        <w:numPr>
          <w:ilvl w:val="0"/>
          <w:numId w:val="1"/>
        </w:numPr>
        <w:spacing w:before="0" w:beforeAutospacing="0"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Virtual Conference:  5th International Conference on Gastroenterology and Hepatology" which was held during November 23-24, 2020. Oral presentation on: “Selected Probiotic Bacteria and Short Chain Fatty Acids Delay the Pathogenesis of Hepatitis B Virus-Associated Hepatocellular Carcinoma.”</w:t>
      </w:r>
      <w:r w:rsidR="003B7DA9">
        <w:rPr>
          <w:rStyle w:val="eop"/>
          <w:rFonts w:ascii="Arial" w:hAnsi="Arial" w:cs="Arial"/>
          <w:sz w:val="22"/>
          <w:szCs w:val="22"/>
        </w:rPr>
        <w:t xml:space="preserve"> </w:t>
      </w:r>
      <w:r w:rsidRPr="003B7DA9">
        <w:rPr>
          <w:rStyle w:val="eop"/>
          <w:rFonts w:ascii="Arial" w:hAnsi="Arial" w:cs="Arial"/>
          <w:sz w:val="22"/>
          <w:szCs w:val="22"/>
        </w:rPr>
        <w:t>Sponsored by Allied Academics</w:t>
      </w:r>
    </w:p>
    <w:p w14:paraId="72E49512" w14:textId="61680EF2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Signing of the SFA Therapeutics-Temple University License Agreement on Friday, August 11, </w:t>
      </w:r>
      <w:r w:rsidR="003B7DA9" w:rsidRPr="003B7DA9">
        <w:rPr>
          <w:rStyle w:val="eop"/>
          <w:rFonts w:ascii="Arial" w:hAnsi="Arial" w:cs="Arial"/>
          <w:sz w:val="22"/>
          <w:szCs w:val="22"/>
        </w:rPr>
        <w:t>2017,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 at 1pm, at Conwell Hall, in Conference Room 404.</w:t>
      </w:r>
    </w:p>
    <w:p w14:paraId="5C82B913" w14:textId="77777777" w:rsidR="001C0442" w:rsidRPr="003B7DA9" w:rsidRDefault="001C0442" w:rsidP="003B7DA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64FFA626" w14:textId="63A91471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Invite:  Temple University Innovation Gala, November 15, </w:t>
      </w:r>
      <w:r w:rsidR="003B7DA9" w:rsidRPr="003B7DA9">
        <w:rPr>
          <w:rStyle w:val="eop"/>
          <w:rFonts w:ascii="Arial" w:hAnsi="Arial" w:cs="Arial"/>
          <w:sz w:val="22"/>
          <w:szCs w:val="22"/>
        </w:rPr>
        <w:t>2017,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 at the Kimmel Center’s Rooftop Hamilton Garden, 300 S Broad St, Philadelphia, PA (recognition and honoring innovation at Temple).</w:t>
      </w:r>
    </w:p>
    <w:p w14:paraId="70F71064" w14:textId="77777777" w:rsidR="001C0442" w:rsidRPr="003B7DA9" w:rsidRDefault="001C0442" w:rsidP="003B7DA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170A7243" w14:textId="21E6C0B6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Pre-Investigational New Drug Application (PIND) file for SFA-AC1002. Submitted March 14, 2018. FDA response April 26, </w:t>
      </w:r>
      <w:proofErr w:type="gramStart"/>
      <w:r w:rsidRPr="003B7DA9">
        <w:rPr>
          <w:rStyle w:val="eop"/>
          <w:rFonts w:ascii="Arial" w:hAnsi="Arial" w:cs="Arial"/>
          <w:sz w:val="22"/>
          <w:szCs w:val="22"/>
        </w:rPr>
        <w:t>2018</w:t>
      </w:r>
      <w:proofErr w:type="gramEnd"/>
      <w:r w:rsidRPr="003B7DA9">
        <w:rPr>
          <w:rStyle w:val="eop"/>
          <w:rFonts w:ascii="Arial" w:hAnsi="Arial" w:cs="Arial"/>
          <w:sz w:val="22"/>
          <w:szCs w:val="22"/>
        </w:rPr>
        <w:t xml:space="preserve"> granting permission to </w:t>
      </w:r>
      <w:r w:rsidR="003B7DA9" w:rsidRPr="003B7DA9">
        <w:rPr>
          <w:rStyle w:val="eop"/>
          <w:rFonts w:ascii="Arial" w:hAnsi="Arial" w:cs="Arial"/>
          <w:sz w:val="22"/>
          <w:szCs w:val="22"/>
        </w:rPr>
        <w:t>proceed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 with Phase II human clinical trials for adults with plaque psoriasis.</w:t>
      </w:r>
    </w:p>
    <w:p w14:paraId="221B0AC7" w14:textId="77777777" w:rsidR="001C0442" w:rsidRPr="003B7DA9" w:rsidRDefault="001C0442" w:rsidP="003B7DA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7603AA80" w14:textId="77777777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SFA Therapeutics named one of the 20 amazing companies to meet by Angel Venture Fair, June 28, 2018. </w:t>
      </w:r>
    </w:p>
    <w:p w14:paraId="01E0FE14" w14:textId="77777777" w:rsidR="001C0442" w:rsidRPr="003B7DA9" w:rsidRDefault="001C0442" w:rsidP="003B7DA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15AB1AE3" w14:textId="03B0A78F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Participant:  Nestlé Skin Health Shield, Skin Microbiome Summit, 430 E. 29th Street, 11th Floor, NY, NY., March 6, 2019.</w:t>
      </w:r>
    </w:p>
    <w:p w14:paraId="5DACA938" w14:textId="77777777" w:rsidR="001C0442" w:rsidRPr="003B7DA9" w:rsidRDefault="001C0442" w:rsidP="003B7DA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5BE2C3E1" w14:textId="50B97E16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SFA Therapeutics selected by Lyfebulb and Helsinn among 10 Finalists for the 2019 Innovation Summit in Oncology. GlobeNewswire – New York, NY – February 27, 2019.</w:t>
      </w:r>
    </w:p>
    <w:p w14:paraId="2581692E" w14:textId="7715CBFB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70ACC666" w14:textId="1A3F586B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Presented SFA to Dr. Joel Gelfand, head of Dermatology at the University of Pennsylvania, about clinical trials in psoriasis patients under his care.  May 24, 2019.</w:t>
      </w:r>
    </w:p>
    <w:p w14:paraId="2F443C34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4D77A647" w14:textId="30033B8B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SFA Therapeutics filed for an Orphan Drug Designation (ODD) with the FDA for SFA001 to treat hepatocellular carcinoma, on Friday, July 26, 2019.  Designation received 10/22/19.</w:t>
      </w:r>
    </w:p>
    <w:p w14:paraId="0232D2AE" w14:textId="77777777" w:rsidR="00711A39" w:rsidRPr="003B7DA9" w:rsidRDefault="00711A39" w:rsidP="003B7DA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72C90B5D" w14:textId="2FA2AF6A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Organizing Committee Member to our "International Conferences and Exhibitions on Pharmaceutics &amp; Novel Drug Delivery systems,” held on September 09-10, </w:t>
      </w:r>
      <w:proofErr w:type="gramStart"/>
      <w:r w:rsidRPr="003B7DA9">
        <w:rPr>
          <w:rStyle w:val="eop"/>
          <w:rFonts w:ascii="Arial" w:hAnsi="Arial" w:cs="Arial"/>
          <w:sz w:val="22"/>
          <w:szCs w:val="22"/>
        </w:rPr>
        <w:t>2019</w:t>
      </w:r>
      <w:proofErr w:type="gramEnd"/>
      <w:r w:rsidRPr="003B7DA9">
        <w:rPr>
          <w:rStyle w:val="eop"/>
          <w:rFonts w:ascii="Arial" w:hAnsi="Arial" w:cs="Arial"/>
          <w:sz w:val="22"/>
          <w:szCs w:val="22"/>
        </w:rPr>
        <w:t xml:space="preserve"> in Osaka, Japan.</w:t>
      </w:r>
    </w:p>
    <w:p w14:paraId="25C5EACC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34CD4FD4" w14:textId="58CAF28E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Invited to present SFA at Endless Frontier Labs starting </w:t>
      </w:r>
      <w:r w:rsidR="003B7DA9" w:rsidRPr="003B7DA9">
        <w:rPr>
          <w:rStyle w:val="eop"/>
          <w:rFonts w:ascii="Arial" w:hAnsi="Arial" w:cs="Arial"/>
          <w:sz w:val="22"/>
          <w:szCs w:val="22"/>
        </w:rPr>
        <w:t>September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 2019 graduating from the program in </w:t>
      </w:r>
      <w:r w:rsidR="003B7DA9" w:rsidRPr="003B7DA9">
        <w:rPr>
          <w:rStyle w:val="eop"/>
          <w:rFonts w:ascii="Arial" w:hAnsi="Arial" w:cs="Arial"/>
          <w:sz w:val="22"/>
          <w:szCs w:val="22"/>
        </w:rPr>
        <w:t>May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 2020.  Start-up company accelerator at Tisch Hall in NYU’s Stern School of Business.</w:t>
      </w:r>
    </w:p>
    <w:p w14:paraId="7A95A4BF" w14:textId="126ABDB1" w:rsidR="00711A39" w:rsidRPr="003B7DA9" w:rsidRDefault="00711A39" w:rsidP="003B7DA9">
      <w:pPr>
        <w:pStyle w:val="paragraph"/>
        <w:numPr>
          <w:ilvl w:val="1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Presented at NYC MedTech program in partnership with the American Technion Society, SUNY Global Center, NY, NY.  March 5, 2020.</w:t>
      </w:r>
    </w:p>
    <w:p w14:paraId="59DE2294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39E176E3" w14:textId="01129DDE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lastRenderedPageBreak/>
        <w:t>SFA Therapeutics, Inc has been selected as one of Hello Tomorrow’s Deep Tech Pioneers and invited to present at the Business and Investor Days on March 10-11th, 2020 and at the Global Summit on March 12-13th, 2020 in Paris, France (was virtual).</w:t>
      </w:r>
    </w:p>
    <w:p w14:paraId="199AA441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5C9C1785" w14:textId="423F0D1D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Symposium panelist:  Sponsored by the Joseph Priestley Society at the Science History Institute:  “Can you trust your gut? Using the microbiome to cure disease.”  Moderated by Dr. Maria L. Maccecchini at the Science History Institute on February 13, 2020.</w:t>
      </w:r>
    </w:p>
    <w:p w14:paraId="6B3F3536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36B28C32" w14:textId="71291902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Wilson Sonsini Goodrich &amp; Rosati took over IP representation and invested in SFA Therapeutics ($50,000 in kind and 1% of the company).</w:t>
      </w:r>
    </w:p>
    <w:p w14:paraId="7AB9241D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BAB7774" w14:textId="50B1647A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FDA approved an experimental IND in psoriasis for SFA002.  A Phase 1b clinical trial started in mild-moderate psoriasis  or SFA002.  The Phase 2A protocol was approved by the FDA for SFA002.  A preIND plan was filed with FDA and accepted for SFA002.  Spring, 2020.</w:t>
      </w:r>
    </w:p>
    <w:p w14:paraId="4D6EA438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4032DB66" w14:textId="59F738F1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Letter of endorsement for SFA from Ground Zero Pharmaceuticals (Aug. 2, 2021).  Letter of endorsement from C3 Research Associates (July 27, 2021)</w:t>
      </w:r>
    </w:p>
    <w:p w14:paraId="7A17A6BA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78642321" w14:textId="7C505BF9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Letter of endorsement from Seyfarth showing patents on numerous natural products (July 29, 2021)</w:t>
      </w:r>
    </w:p>
    <w:p w14:paraId="34A4A90B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BF5CECF" w14:textId="51AF6D45" w:rsidR="00711A39" w:rsidRPr="003B7DA9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Invited Speaker:  Short chain fatty acids as drugs against chronic inflammatory diseases.  Center for Microbiology and Immunology, Temple University School of Medicine, September 13, 2021.  Invited by Dr. Cagle Tukel.</w:t>
      </w:r>
    </w:p>
    <w:p w14:paraId="100B9D70" w14:textId="77777777" w:rsidR="00711A39" w:rsidRPr="003B7DA9" w:rsidRDefault="00711A39" w:rsidP="003B7DA9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30A03A8F" w14:textId="77777777" w:rsidR="004E45A1" w:rsidRDefault="00711A39" w:rsidP="003B7DA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Invited Speaker:  The human microbiome as a source of drugs for chronic inflammatory diseases of aging.  </w:t>
      </w:r>
    </w:p>
    <w:p w14:paraId="1E31FDAF" w14:textId="77777777" w:rsidR="003B7DA9" w:rsidRPr="003B7DA9" w:rsidRDefault="003B7DA9" w:rsidP="003B7DA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67FD9360" w14:textId="2B818638" w:rsidR="00F902E5" w:rsidRPr="003B7DA9" w:rsidRDefault="00F902E5" w:rsidP="00874359">
      <w:pPr>
        <w:pStyle w:val="paragraph"/>
        <w:numPr>
          <w:ilvl w:val="0"/>
          <w:numId w:val="1"/>
        </w:numPr>
        <w:spacing w:before="0" w:beforeAutospacing="0"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8th Annual Congress of the European Society for Translational Medicine (EUSTM-2021) 20-26 </w:t>
      </w:r>
      <w:r w:rsidR="003B7DA9" w:rsidRPr="003B7DA9">
        <w:rPr>
          <w:rStyle w:val="eop"/>
          <w:rFonts w:ascii="Arial" w:hAnsi="Arial" w:cs="Arial"/>
          <w:sz w:val="22"/>
          <w:szCs w:val="22"/>
        </w:rPr>
        <w:t>September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 2021 (Virtual Congress).</w:t>
      </w:r>
    </w:p>
    <w:p w14:paraId="2829A048" w14:textId="6BCB0EA4" w:rsidR="00F902E5" w:rsidRPr="003B7DA9" w:rsidRDefault="00F902E5" w:rsidP="00874359">
      <w:pPr>
        <w:pStyle w:val="paragraph"/>
        <w:numPr>
          <w:ilvl w:val="0"/>
          <w:numId w:val="1"/>
        </w:numPr>
        <w:spacing w:before="0" w:beforeAutospacing="0"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European Society of Medicine's annual congress (ESMED Congress 2021), November 11-13, 2021, Hotel Mercure Wien City, Vienna, Austria (Oncology workshop)</w:t>
      </w:r>
    </w:p>
    <w:p w14:paraId="521D93BC" w14:textId="30D868F8" w:rsidR="00711A39" w:rsidRPr="003B7DA9" w:rsidRDefault="004E45A1" w:rsidP="00874359">
      <w:pPr>
        <w:pStyle w:val="paragraph"/>
        <w:numPr>
          <w:ilvl w:val="0"/>
          <w:numId w:val="1"/>
        </w:numPr>
        <w:spacing w:before="0" w:beforeAutospacing="0"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Presented at </w:t>
      </w:r>
      <w:r w:rsidR="00711A39" w:rsidRPr="003B7DA9">
        <w:rPr>
          <w:rStyle w:val="eop"/>
          <w:rFonts w:ascii="Arial" w:hAnsi="Arial" w:cs="Arial"/>
          <w:sz w:val="22"/>
          <w:szCs w:val="22"/>
        </w:rPr>
        <w:t>Drug Discovery Virtual Nexus East Coast 2022.  April 21, 2022.</w:t>
      </w:r>
    </w:p>
    <w:p w14:paraId="471FA867" w14:textId="48E25F08" w:rsidR="004E45A1" w:rsidRPr="003B7DA9" w:rsidRDefault="004E45A1" w:rsidP="00874359">
      <w:pPr>
        <w:pStyle w:val="paragraph"/>
        <w:numPr>
          <w:ilvl w:val="0"/>
          <w:numId w:val="1"/>
        </w:numPr>
        <w:spacing w:before="0" w:beforeAutospacing="0"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7th International Conference on Cancer Research and Drug Development, October 24-26, 2022, Lord Baltimore Hotel, Baltimore, MD.</w:t>
      </w:r>
    </w:p>
    <w:p w14:paraId="4A38C8F0" w14:textId="77777777" w:rsidR="004E45A1" w:rsidRPr="003B7DA9" w:rsidRDefault="004E45A1" w:rsidP="00874359">
      <w:pPr>
        <w:pStyle w:val="paragraph"/>
        <w:numPr>
          <w:ilvl w:val="0"/>
          <w:numId w:val="1"/>
        </w:numPr>
        <w:spacing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MDPI World Hepatitis Day Webinar held on July 28, 2023.  </w:t>
      </w:r>
    </w:p>
    <w:p w14:paraId="7F8188C2" w14:textId="15F439C6" w:rsidR="004E45A1" w:rsidRPr="003B7DA9" w:rsidRDefault="004E45A1" w:rsidP="00874359">
      <w:pPr>
        <w:pStyle w:val="paragraph"/>
        <w:numPr>
          <w:ilvl w:val="0"/>
          <w:numId w:val="1"/>
        </w:numPr>
        <w:spacing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Drug Screening and Pharmacology Summit, virtual presentation sponsored by </w:t>
      </w:r>
      <w:hyperlink r:id="rId36" w:history="1">
        <w:r w:rsidR="00F902E5" w:rsidRPr="003B7DA9">
          <w:rPr>
            <w:rStyle w:val="Hyperlink"/>
            <w:rFonts w:ascii="Arial" w:hAnsi="Arial" w:cs="Arial"/>
            <w:sz w:val="22"/>
            <w:szCs w:val="22"/>
          </w:rPr>
          <w:t>www.scientificcrew.com/drug-screening/</w:t>
        </w:r>
      </w:hyperlink>
      <w:r w:rsidR="00F902E5" w:rsidRPr="003B7DA9">
        <w:rPr>
          <w:rStyle w:val="eop"/>
          <w:rFonts w:ascii="Arial" w:hAnsi="Arial" w:cs="Arial"/>
          <w:sz w:val="22"/>
          <w:szCs w:val="22"/>
        </w:rPr>
        <w:t xml:space="preserve"> </w:t>
      </w:r>
      <w:r w:rsidRPr="003B7DA9">
        <w:rPr>
          <w:rStyle w:val="eop"/>
          <w:rFonts w:ascii="Arial" w:hAnsi="Arial" w:cs="Arial"/>
          <w:sz w:val="22"/>
          <w:szCs w:val="22"/>
        </w:rPr>
        <w:t>on September 18-20, 2023.</w:t>
      </w:r>
    </w:p>
    <w:p w14:paraId="55592856" w14:textId="3C55DEC5" w:rsidR="00F902E5" w:rsidRPr="003B7DA9" w:rsidRDefault="00F902E5" w:rsidP="00874359">
      <w:pPr>
        <w:pStyle w:val="paragraph"/>
        <w:numPr>
          <w:ilvl w:val="0"/>
          <w:numId w:val="1"/>
        </w:numPr>
        <w:spacing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 xml:space="preserve">Presented </w:t>
      </w:r>
      <w:r w:rsidR="003B7DA9" w:rsidRPr="003B7DA9">
        <w:rPr>
          <w:rStyle w:val="eop"/>
          <w:rFonts w:ascii="Arial" w:hAnsi="Arial" w:cs="Arial"/>
          <w:sz w:val="22"/>
          <w:szCs w:val="22"/>
        </w:rPr>
        <w:t>virtually</w:t>
      </w:r>
      <w:r w:rsidRPr="003B7DA9">
        <w:rPr>
          <w:rStyle w:val="eop"/>
          <w:rFonts w:ascii="Arial" w:hAnsi="Arial" w:cs="Arial"/>
          <w:sz w:val="22"/>
          <w:szCs w:val="22"/>
        </w:rPr>
        <w:t xml:space="preserve"> at the 4th Symposium on World Cancer Research (SWCR-2024).  April 22-25, </w:t>
      </w:r>
      <w:proofErr w:type="gramStart"/>
      <w:r w:rsidRPr="003B7DA9">
        <w:rPr>
          <w:rStyle w:val="eop"/>
          <w:rFonts w:ascii="Arial" w:hAnsi="Arial" w:cs="Arial"/>
          <w:sz w:val="22"/>
          <w:szCs w:val="22"/>
        </w:rPr>
        <w:t>2024</w:t>
      </w:r>
      <w:proofErr w:type="gramEnd"/>
      <w:r w:rsidRPr="003B7DA9">
        <w:rPr>
          <w:rStyle w:val="eop"/>
          <w:rFonts w:ascii="Arial" w:hAnsi="Arial" w:cs="Arial"/>
          <w:sz w:val="22"/>
          <w:szCs w:val="22"/>
        </w:rPr>
        <w:t xml:space="preserve"> at the Intercontinental Hotel, Singapore.  </w:t>
      </w:r>
      <w:hyperlink r:id="rId37" w:history="1">
        <w:r w:rsidRPr="003B7DA9">
          <w:rPr>
            <w:rStyle w:val="Hyperlink"/>
            <w:rFonts w:ascii="Arial" w:hAnsi="Arial" w:cs="Arial"/>
            <w:sz w:val="22"/>
            <w:szCs w:val="22"/>
          </w:rPr>
          <w:t>https://swcr2024.lmsii.org/agenda</w:t>
        </w:r>
      </w:hyperlink>
    </w:p>
    <w:p w14:paraId="0B577EF0" w14:textId="68D7C8DF" w:rsidR="003B7DA9" w:rsidRPr="003B7DA9" w:rsidRDefault="00F902E5" w:rsidP="00874359">
      <w:pPr>
        <w:pStyle w:val="paragraph"/>
        <w:numPr>
          <w:ilvl w:val="0"/>
          <w:numId w:val="1"/>
        </w:numPr>
        <w:spacing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lastRenderedPageBreak/>
        <w:t>Presented virtually at the International Conference on Microbiology &amp; Infectious Diseases.  May 13-14, 2024, Paris, France.  Microbiology Conferences in 2024 Infectious Diseases Event (stripeconferences.com)</w:t>
      </w:r>
    </w:p>
    <w:p w14:paraId="04CD1C01" w14:textId="191DD2B8" w:rsidR="00F902E5" w:rsidRPr="003B7DA9" w:rsidRDefault="00F902E5" w:rsidP="00874359">
      <w:pPr>
        <w:pStyle w:val="paragraph"/>
        <w:numPr>
          <w:ilvl w:val="0"/>
          <w:numId w:val="1"/>
        </w:numPr>
        <w:spacing w:after="24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B7DA9">
        <w:rPr>
          <w:rStyle w:val="eop"/>
          <w:rFonts w:ascii="Arial" w:hAnsi="Arial" w:cs="Arial"/>
          <w:sz w:val="22"/>
          <w:szCs w:val="22"/>
        </w:rPr>
        <w:t>Presented at: Precision in Drug Discovery and Preclinical Summit.  Sponsored by Precision Evolution Global, Boston, MA held at the Hilton Boston Park Plaza on  June 10-11, 2024. https://events.precision-globe.com/register/39</w:t>
      </w:r>
    </w:p>
    <w:p w14:paraId="1E0A4D7E" w14:textId="77777777" w:rsidR="00F374B2" w:rsidRPr="003B7DA9" w:rsidRDefault="00F374B2" w:rsidP="003B7DA9">
      <w:pPr>
        <w:spacing w:after="0" w:line="240" w:lineRule="auto"/>
        <w:rPr>
          <w:rFonts w:ascii="Arial" w:hAnsi="Arial" w:cs="Arial"/>
        </w:rPr>
      </w:pPr>
    </w:p>
    <w:sectPr w:rsidR="00F374B2" w:rsidRPr="003B7DA9">
      <w:footerReference w:type="defaul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2F716" w14:textId="77777777" w:rsidR="00DF58E7" w:rsidRDefault="00DF58E7" w:rsidP="00874359">
      <w:pPr>
        <w:spacing w:after="0" w:line="240" w:lineRule="auto"/>
      </w:pPr>
      <w:r>
        <w:separator/>
      </w:r>
    </w:p>
  </w:endnote>
  <w:endnote w:type="continuationSeparator" w:id="0">
    <w:p w14:paraId="1515AE11" w14:textId="77777777" w:rsidR="00DF58E7" w:rsidRDefault="00DF58E7" w:rsidP="00874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90963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39F01A" w14:textId="4E3C606C" w:rsidR="00874359" w:rsidRDefault="008743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0233A1" w14:textId="77777777" w:rsidR="00874359" w:rsidRDefault="00874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B40F6" w14:textId="77777777" w:rsidR="00DF58E7" w:rsidRDefault="00DF58E7" w:rsidP="00874359">
      <w:pPr>
        <w:spacing w:after="0" w:line="240" w:lineRule="auto"/>
      </w:pPr>
      <w:r>
        <w:separator/>
      </w:r>
    </w:p>
  </w:footnote>
  <w:footnote w:type="continuationSeparator" w:id="0">
    <w:p w14:paraId="00DAA868" w14:textId="77777777" w:rsidR="00DF58E7" w:rsidRDefault="00DF58E7" w:rsidP="00874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43A47"/>
    <w:multiLevelType w:val="hybridMultilevel"/>
    <w:tmpl w:val="385A6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77489"/>
    <w:multiLevelType w:val="singleLevel"/>
    <w:tmpl w:val="09DCB830"/>
    <w:lvl w:ilvl="0">
      <w:start w:val="13"/>
      <w:numFmt w:val="upperLetter"/>
      <w:lvlText w:val="%1. "/>
      <w:legacy w:legacy="1" w:legacySpace="0" w:legacyIndent="360"/>
      <w:lvlJc w:val="left"/>
      <w:pPr>
        <w:ind w:left="1200" w:hanging="360"/>
      </w:pPr>
      <w:rPr>
        <w:rFonts w:ascii="Helvetica" w:hAnsi="Helvetica" w:hint="default"/>
        <w:b w:val="0"/>
        <w:i w:val="0"/>
        <w:sz w:val="22"/>
        <w:u w:val="none"/>
      </w:rPr>
    </w:lvl>
  </w:abstractNum>
  <w:num w:numId="1" w16cid:durableId="798184009">
    <w:abstractNumId w:val="0"/>
  </w:num>
  <w:num w:numId="2" w16cid:durableId="1264457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B2"/>
    <w:rsid w:val="001C0442"/>
    <w:rsid w:val="002435BF"/>
    <w:rsid w:val="00304B55"/>
    <w:rsid w:val="003B7DA9"/>
    <w:rsid w:val="004A2270"/>
    <w:rsid w:val="004E45A1"/>
    <w:rsid w:val="005C5700"/>
    <w:rsid w:val="005F6DD5"/>
    <w:rsid w:val="00702ED1"/>
    <w:rsid w:val="00711A39"/>
    <w:rsid w:val="007356E3"/>
    <w:rsid w:val="00874359"/>
    <w:rsid w:val="008B1B13"/>
    <w:rsid w:val="00952D96"/>
    <w:rsid w:val="00A45B45"/>
    <w:rsid w:val="00B90B38"/>
    <w:rsid w:val="00BA4C50"/>
    <w:rsid w:val="00DE20EB"/>
    <w:rsid w:val="00DF58E7"/>
    <w:rsid w:val="00EB70B2"/>
    <w:rsid w:val="00F12AE3"/>
    <w:rsid w:val="00F374B2"/>
    <w:rsid w:val="00F9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5FCE6"/>
  <w15:docId w15:val="{212F98BD-4AAF-4EB1-9695-8DC638E8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F374B2"/>
    <w:rPr>
      <w:color w:val="0000FF"/>
      <w:u w:val="single"/>
    </w:rPr>
  </w:style>
  <w:style w:type="paragraph" w:customStyle="1" w:styleId="paragraph">
    <w:name w:val="paragraph"/>
    <w:basedOn w:val="Normal"/>
    <w:rsid w:val="00243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2435BF"/>
  </w:style>
  <w:style w:type="character" w:customStyle="1" w:styleId="eop">
    <w:name w:val="eop"/>
    <w:basedOn w:val="DefaultParagraphFont"/>
    <w:rsid w:val="002435B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70B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F6DD5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BA4C50"/>
    <w:pPr>
      <w:suppressLineNumbers/>
      <w:tabs>
        <w:tab w:val="left" w:pos="360"/>
        <w:tab w:val="center" w:pos="4320"/>
      </w:tabs>
      <w:spacing w:after="0" w:line="240" w:lineRule="atLeast"/>
      <w:ind w:left="630" w:hanging="630"/>
      <w:jc w:val="both"/>
    </w:pPr>
    <w:rPr>
      <w:rFonts w:ascii="Helvetica" w:eastAsia="Times New Roman" w:hAnsi="Helvetica" w:cs="Times New Roman"/>
      <w:kern w:val="0"/>
      <w:szCs w:val="20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BA4C50"/>
    <w:rPr>
      <w:rFonts w:ascii="Helvetica" w:eastAsia="Times New Roman" w:hAnsi="Helvetica" w:cs="Times New Roman"/>
      <w:kern w:val="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B7D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7DA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4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359"/>
  </w:style>
  <w:style w:type="paragraph" w:styleId="Footer">
    <w:name w:val="footer"/>
    <w:basedOn w:val="Normal"/>
    <w:link w:val="FooterChar"/>
    <w:uiPriority w:val="99"/>
    <w:unhideWhenUsed/>
    <w:rsid w:val="00874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07/s10555-023-10117-y" TargetMode="External"/><Relationship Id="rId18" Type="http://schemas.openxmlformats.org/officeDocument/2006/relationships/hyperlink" Target="https://nam10.safelinks.protection.outlook.com/?url=https%3A%2F%2Fwww.einpresswire.com%2Farticle%2F591853533%2Fsfa-therapeutics-publishes-research-on-its-new-approach-to-treating-hepatitis-b-and-chronic-liver-disease&amp;data=05%7C01%7Cmark.feitelson%40temple.edu%7C6c755daef804483fc62908da9d8b051f%7C716e81efb52244738e3110bd02ccf6e5%7C0%7C0%7C637995517713390709%7CUnknown%7CTWFpbGZsb3d8eyJWIjoiMC4wLjAwMDAiLCJQIjoiV2luMzIiLCJBTiI6Ik1haWwiLCJXVCI6Mn0%3D%7C3000%7C%7C%7C&amp;sdata=icFfra7L3XlaCgefJ03KsssKjDsgA8JIeo6gZ1xAPHI%3D&amp;reserved=0" TargetMode="External"/><Relationship Id="rId26" Type="http://schemas.openxmlformats.org/officeDocument/2006/relationships/hyperlink" Target="https://www.thepharmaletter.com/article/sfa-therapeutics-names-cmo-to-strengthen-management-team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nam10.safelinks.protection.outlook.com/?url=https%3A%2F%2Fwww.pharmavoice.com%2Fnews%2Fbiotech-ceo-Ira-Spector-SFA-Therapeutics-psoriasis%2F641369%2F&amp;data=05%7C01%7Cmark.feitelson%40temple.edu%7Cd410388b6e144565aacc08db0084f8b3%7C716e81efb52244738e3110bd02ccf6e5%7C0%7C0%7C638104343488479093%7CUnknown%7CTWFpbGZsb3d8eyJWIjoiMC4wLjAwMDAiLCJQIjoiV2luMzIiLCJBTiI6Ik1haWwiLCJXVCI6Mn0%3D%7C2000%7C%7C%7C&amp;sdata=I0yUt447DsY6vb%2FisL9qjDIJ%2Bkae4IjMAQyxX8J8Ks8%3D&amp;reserved=0" TargetMode="External"/><Relationship Id="rId34" Type="http://schemas.openxmlformats.org/officeDocument/2006/relationships/hyperlink" Target="https://www.globenewswire.com/news-release/2023/08/14/2724489/0/en/SFA-Therapeutics-announces-results-for-SFA-002-from-Phase-1b-Cohort-1-clinical-trial-for-treatment-of-mild-to-moderate-psoriasis.html" TargetMode="External"/><Relationship Id="rId7" Type="http://schemas.openxmlformats.org/officeDocument/2006/relationships/hyperlink" Target="https://authors.elsevier.com/sd/article/S1476558621000245" TargetMode="External"/><Relationship Id="rId12" Type="http://schemas.openxmlformats.org/officeDocument/2006/relationships/hyperlink" Target="https://doi.org/10.3389/fmicb.2023.1270001" TargetMode="External"/><Relationship Id="rId17" Type="http://schemas.openxmlformats.org/officeDocument/2006/relationships/hyperlink" Target="https://nam10.safelinks.protection.outlook.com/?url=https%3A%2F%2Fwww.einpresswire.com%2Farticle%2F576955468%2Fsfa-therapeutics-inc-closes-seed-round-raise-of-4m&amp;data=05%7C01%7Cmark.feitelson%40temple.edu%7Ce76d892e1a8f46df9f7f08da52d71edb%7C716e81efb52244738e3110bd02ccf6e5%7C0%7C0%7C637913381140794397%7CUnknown%7CTWFpbGZsb3d8eyJWIjoiMC4wLjAwMDAiLCJQIjoiV2luMzIiLCJBTiI6Ik1haWwiLCJXVCI6Mn0%3D%7C3000%7C%7C%7C&amp;sdata=9F2l9HTifwQh0ewoG85QnncAJ3aynrjwcaL8s6Mls9Q%3D&amp;reserved=0" TargetMode="External"/><Relationship Id="rId25" Type="http://schemas.openxmlformats.org/officeDocument/2006/relationships/hyperlink" Target="https://thedermdigest.com/dr-stefan-c-weiss-joins-sfa-therapeutics-as-chief-medical-officer/" TargetMode="External"/><Relationship Id="rId33" Type="http://schemas.openxmlformats.org/officeDocument/2006/relationships/hyperlink" Target="https://www.thepharmaletter.com/ones-to-watch/sfa-therapeutics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prweb.com/releases/2022/1/prweb18419468.htm" TargetMode="External"/><Relationship Id="rId20" Type="http://schemas.openxmlformats.org/officeDocument/2006/relationships/hyperlink" Target="https://www.bizjournals.com/philadelphia/news/2023/01/04/sfa-therapeutics-jenkintown-temple-metabolites.html" TargetMode="External"/><Relationship Id="rId29" Type="http://schemas.openxmlformats.org/officeDocument/2006/relationships/hyperlink" Target="https://www.nature.com/articles/s41587-024-02278-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biomedicines10092210" TargetMode="External"/><Relationship Id="rId24" Type="http://schemas.openxmlformats.org/officeDocument/2006/relationships/hyperlink" Target="https://www.fiercebiotech.com/biotech/chutes-ladders-bridgebio-oncology-execs-take-reins-new-spinout" TargetMode="External"/><Relationship Id="rId32" Type="http://schemas.openxmlformats.org/officeDocument/2006/relationships/hyperlink" Target="https://www.dermatologytimes.com/view/sfa-002-shows-promise-in-early-clinical-trial-psoriasis-cohorts" TargetMode="External"/><Relationship Id="rId37" Type="http://schemas.openxmlformats.org/officeDocument/2006/relationships/hyperlink" Target="https://swcr2024.lmsii.org/agenda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businesswire.com/news/home/20211014006084/en/Pepperdine-Graziadio-Business-School-Announces-the-2021-List-of-Most-Fundable-Companies" TargetMode="External"/><Relationship Id="rId23" Type="http://schemas.openxmlformats.org/officeDocument/2006/relationships/hyperlink" Target="https://www.statnews.com/pharmalot/2024/05/10/jobs-ladder-pfizer-sanofi-novartis-sfa-gilead/" TargetMode="External"/><Relationship Id="rId28" Type="http://schemas.openxmlformats.org/officeDocument/2006/relationships/hyperlink" Target="https://medcitynews.com/2024/05/healthcare-executive-hire-layoffs-2/" TargetMode="External"/><Relationship Id="rId36" Type="http://schemas.openxmlformats.org/officeDocument/2006/relationships/hyperlink" Target="http://www.scientificcrew.com/drug-screening/" TargetMode="External"/><Relationship Id="rId10" Type="http://schemas.openxmlformats.org/officeDocument/2006/relationships/hyperlink" Target="https://doi.org/10.18632/oncotarget.28077" TargetMode="External"/><Relationship Id="rId19" Type="http://schemas.openxmlformats.org/officeDocument/2006/relationships/hyperlink" Target="https://www.wsj.com/articles/tales-from-the-2022-biotech-vc-fundraising-trail-11671667063" TargetMode="External"/><Relationship Id="rId31" Type="http://schemas.openxmlformats.org/officeDocument/2006/relationships/hyperlink" Target="https://www.mychesco.com/a/news/regional/sfa-therapeutics-completes-key-phase-1b-trial-enrollment-for-psoriasis-treatme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5772/intechopen.79746" TargetMode="External"/><Relationship Id="rId14" Type="http://schemas.openxmlformats.org/officeDocument/2006/relationships/hyperlink" Target="https://www.entrepreneur.com/slideshow/397785" TargetMode="External"/><Relationship Id="rId22" Type="http://schemas.openxmlformats.org/officeDocument/2006/relationships/hyperlink" Target="https://nam10.safelinks.protection.outlook.com/?url=https%3A%2F%2Fwww.appliedclinicaltrialsonline.com%2Fview%2Ftreat-disease-not-the-symptoms&amp;data=05%7C01%7Cmark.feitelson%40temple.edu%7C3c9f6d2ba87b473b80e408db1f3d6492%7C716e81efb52244738e3110bd02ccf6e5%7C0%7C0%7C638138120763527888%7CUnknown%7CTWFpbGZsb3d8eyJWIjoiMC4wLjAwMDAiLCJQIjoiV2luMzIiLCJBTiI6Ik1haWwiLCJXVCI6Mn0%3D%7C3000%7C%7C%7C&amp;sdata=N%2BPUkHfimAUsrpTy4phSX7glVPAk0Rf4muxFpKwwsoU%3D&amp;reserved=0" TargetMode="External"/><Relationship Id="rId27" Type="http://schemas.openxmlformats.org/officeDocument/2006/relationships/hyperlink" Target="https://www.mychesco.com/a/news/regional/sfa-therapeutics-appoints-esteemed-dermatologist-stefan-c-weiss-as-chief-medical-officer/" TargetMode="External"/><Relationship Id="rId30" Type="http://schemas.openxmlformats.org/officeDocument/2006/relationships/hyperlink" Target="https://www.youtube.com/watch?v=1zaxSyLVqNo" TargetMode="External"/><Relationship Id="rId35" Type="http://schemas.openxmlformats.org/officeDocument/2006/relationships/hyperlink" Target="https://www.confrontiers.com/cellscience-conference-virtual-2020/agenda" TargetMode="External"/><Relationship Id="rId8" Type="http://schemas.openxmlformats.org/officeDocument/2006/relationships/hyperlink" Target="https://doi.org/10.3390/v1301011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3320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Spector</dc:creator>
  <cp:keywords/>
  <dc:description/>
  <cp:lastModifiedBy>Ira Spector</cp:lastModifiedBy>
  <cp:revision>2</cp:revision>
  <dcterms:created xsi:type="dcterms:W3CDTF">2024-07-19T14:48:00Z</dcterms:created>
  <dcterms:modified xsi:type="dcterms:W3CDTF">2024-07-19T14:48:00Z</dcterms:modified>
</cp:coreProperties>
</file>